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5" w:rsidRPr="007F09D3" w:rsidRDefault="00CD4DA5" w:rsidP="00CD4DA5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7F09D3">
        <w:rPr>
          <w:sz w:val="28"/>
          <w:szCs w:val="28"/>
        </w:rPr>
        <w:t xml:space="preserve">Общество с ограниченной ответственностью </w:t>
      </w:r>
    </w:p>
    <w:p w:rsidR="00CD4DA5" w:rsidRPr="007F09D3" w:rsidRDefault="00CD4DA5" w:rsidP="00CD4DA5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7F09D3">
        <w:rPr>
          <w:sz w:val="28"/>
          <w:szCs w:val="28"/>
        </w:rPr>
        <w:t xml:space="preserve">«Управляющая компания БамСтройМеханизация» </w:t>
      </w:r>
    </w:p>
    <w:p w:rsidR="00CD4DA5" w:rsidRPr="007F09D3" w:rsidRDefault="00CD4DA5" w:rsidP="00CD4DA5">
      <w:pPr>
        <w:jc w:val="center"/>
        <w:rPr>
          <w:rStyle w:val="kdkommNO"/>
        </w:rPr>
      </w:pPr>
      <w:r w:rsidRPr="007F09D3">
        <w:rPr>
          <w:sz w:val="28"/>
          <w:szCs w:val="28"/>
        </w:rPr>
        <w:t>107076, г. Москва, ул. Электрозаводская, д. 33, стр. 4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B001E7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8E" w:rsidRPr="007F0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1E7" w:rsidRPr="008A5F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1E7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55E0" w:rsidRPr="007F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</w:p>
    <w:p w:rsidR="00CD4DA5" w:rsidRPr="007F09D3" w:rsidRDefault="00CD4DA5" w:rsidP="00CD4DA5">
      <w:pPr>
        <w:jc w:val="center"/>
        <w:rPr>
          <w:b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</w:t>
      </w:r>
      <w:r w:rsidRPr="007F09D3">
        <w:rPr>
          <w:b/>
          <w:sz w:val="28"/>
          <w:szCs w:val="28"/>
        </w:rPr>
        <w:t xml:space="preserve">на право заключения договора </w:t>
      </w:r>
      <w:r w:rsidR="004F27ED">
        <w:rPr>
          <w:b/>
          <w:sz w:val="28"/>
          <w:szCs w:val="28"/>
        </w:rPr>
        <w:t>поставки</w:t>
      </w:r>
    </w:p>
    <w:p w:rsidR="00CD4DA5" w:rsidRPr="007F09D3" w:rsidRDefault="00916D48" w:rsidP="00CD4DA5">
      <w:pPr>
        <w:jc w:val="center"/>
        <w:rPr>
          <w:b/>
          <w:sz w:val="28"/>
          <w:szCs w:val="28"/>
        </w:rPr>
      </w:pPr>
      <w:r w:rsidRPr="00916D48">
        <w:rPr>
          <w:b/>
          <w:sz w:val="28"/>
          <w:szCs w:val="28"/>
        </w:rPr>
        <w:t>сер</w:t>
      </w:r>
      <w:r>
        <w:rPr>
          <w:b/>
          <w:sz w:val="28"/>
          <w:szCs w:val="28"/>
        </w:rPr>
        <w:t xml:space="preserve">верного оборудования </w:t>
      </w:r>
      <w:r w:rsidR="00CD4DA5" w:rsidRPr="007F09D3">
        <w:rPr>
          <w:b/>
          <w:sz w:val="28"/>
          <w:szCs w:val="28"/>
        </w:rPr>
        <w:t xml:space="preserve">для нужд Общества с ограниченной ответственностью «Управляющая компания БамСтройМеханизация»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  <w:r w:rsidRPr="007F09D3">
        <w:rPr>
          <w:b/>
          <w:sz w:val="28"/>
          <w:szCs w:val="28"/>
        </w:rPr>
        <w:t xml:space="preserve"> 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CE55BC" w:rsidRPr="007F09D3">
        <w:rPr>
          <w:snapToGrid/>
          <w:sz w:val="28"/>
          <w:szCs w:val="28"/>
        </w:rPr>
        <w:t>7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1" w:name="_Toc314036264"/>
      <w:r w:rsidRPr="007F09D3">
        <w:rPr>
          <w:b/>
          <w:sz w:val="28"/>
          <w:szCs w:val="28"/>
        </w:rPr>
        <w:t>ТЕРМИНЫ И ОПРЕДЕЛЕНИЯ</w:t>
      </w:r>
      <w:bookmarkEnd w:id="1"/>
    </w:p>
    <w:p w:rsidR="00CD4DA5" w:rsidRPr="007F09D3" w:rsidRDefault="00CD4DA5" w:rsidP="00CD4DA5">
      <w:pPr>
        <w:pStyle w:val="kd12"/>
        <w:ind w:left="0" w:firstLine="0"/>
        <w:rPr>
          <w:bCs/>
        </w:rPr>
      </w:pPr>
      <w:r w:rsidRPr="007F09D3">
        <w:rPr>
          <w:b/>
        </w:rPr>
        <w:t xml:space="preserve">Заказчик – </w:t>
      </w:r>
      <w:r w:rsidRPr="007F09D3">
        <w:rPr>
          <w:bCs/>
        </w:rPr>
        <w:t xml:space="preserve">юридическое лицо, в интересах и за счет которого осуществляется проведение </w:t>
      </w:r>
      <w:r w:rsidR="007F3CC1" w:rsidRPr="007F09D3">
        <w:rPr>
          <w:bCs/>
        </w:rPr>
        <w:t>з</w:t>
      </w:r>
      <w:r w:rsidRPr="007F09D3">
        <w:rPr>
          <w:bCs/>
        </w:rPr>
        <w:t xml:space="preserve">апроса </w:t>
      </w:r>
      <w:r w:rsidR="004F27ED">
        <w:rPr>
          <w:bCs/>
        </w:rPr>
        <w:t>котировок</w:t>
      </w:r>
      <w:r w:rsidR="00125590">
        <w:rPr>
          <w:bCs/>
        </w:rPr>
        <w:t xml:space="preserve"> </w:t>
      </w:r>
      <w:r w:rsidRPr="007F09D3">
        <w:rPr>
          <w:bCs/>
        </w:rPr>
        <w:t xml:space="preserve">и заключение </w:t>
      </w:r>
      <w:r w:rsidR="007F3CC1" w:rsidRPr="007F09D3">
        <w:rPr>
          <w:bCs/>
        </w:rPr>
        <w:t>до</w:t>
      </w:r>
      <w:r w:rsidRPr="007F09D3">
        <w:rPr>
          <w:bCs/>
        </w:rPr>
        <w:t>говора по его результатам. Заказчиком выступает Общество с ограниченной ответственностью «Управляющая компания БамСтр</w:t>
      </w:r>
      <w:r w:rsidR="00FC6A32">
        <w:rPr>
          <w:bCs/>
        </w:rPr>
        <w:t xml:space="preserve">ойМеханизация»                      </w:t>
      </w:r>
      <w:r w:rsidRPr="007F09D3">
        <w:rPr>
          <w:bCs/>
        </w:rPr>
        <w:t>(далее</w:t>
      </w:r>
      <w:r w:rsidR="00E52E97" w:rsidRPr="00E52E97">
        <w:rPr>
          <w:bCs/>
        </w:rPr>
        <w:t xml:space="preserve"> </w:t>
      </w:r>
      <w:r w:rsidR="00E52E97" w:rsidRPr="007F09D3">
        <w:rPr>
          <w:b/>
        </w:rPr>
        <w:t>–</w:t>
      </w:r>
      <w:r w:rsidRPr="007F09D3">
        <w:rPr>
          <w:bCs/>
        </w:rPr>
        <w:t xml:space="preserve"> ООО «УК БСМ», Заказчик).</w:t>
      </w:r>
    </w:p>
    <w:p w:rsidR="00CD4DA5" w:rsidRPr="007F09D3" w:rsidRDefault="00CD4DA5" w:rsidP="00CD4DA5">
      <w:pPr>
        <w:pStyle w:val="kd12"/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                    </w:t>
      </w:r>
      <w:r w:rsidRPr="007F09D3">
        <w:rPr>
          <w:bCs/>
        </w:rPr>
        <w:t>ООО «УК БСМ»</w:t>
      </w:r>
      <w:r w:rsidRPr="007F09D3">
        <w:rPr>
          <w:rStyle w:val="kdkommNO"/>
        </w:rPr>
        <w:t>,</w:t>
      </w:r>
      <w:r w:rsidRPr="007F09D3">
        <w:t xml:space="preserve"> осуществляющее в рамках своих полномочий подготовку и проведение запроса </w:t>
      </w:r>
      <w:r w:rsidR="004F27ED">
        <w:t>котировок</w:t>
      </w:r>
      <w:r w:rsidRPr="007F09D3">
        <w:t>.</w:t>
      </w:r>
    </w:p>
    <w:p w:rsidR="004F27ED" w:rsidRPr="00033D10" w:rsidRDefault="00CD4DA5" w:rsidP="004F27ED">
      <w:pPr>
        <w:pStyle w:val="kd12"/>
        <w:tabs>
          <w:tab w:val="clear" w:pos="851"/>
          <w:tab w:val="left" w:pos="709"/>
        </w:tabs>
        <w:ind w:left="0" w:firstLine="0"/>
        <w:rPr>
          <w:b/>
        </w:rPr>
      </w:pPr>
      <w:r w:rsidRPr="007F09D3">
        <w:rPr>
          <w:b/>
        </w:rPr>
        <w:t xml:space="preserve">  </w:t>
      </w:r>
      <w:r w:rsidR="004F27ED">
        <w:rPr>
          <w:b/>
        </w:rPr>
        <w:t xml:space="preserve">  К</w:t>
      </w:r>
      <w:r w:rsidR="004F27ED" w:rsidRPr="00D24EB2">
        <w:rPr>
          <w:b/>
        </w:rPr>
        <w:t xml:space="preserve">омиссия </w:t>
      </w:r>
      <w:r w:rsidR="004F27ED">
        <w:rPr>
          <w:b/>
        </w:rPr>
        <w:t xml:space="preserve">по проведению запроса котировок (далее - </w:t>
      </w:r>
      <w:r w:rsidR="004F27ED" w:rsidRPr="00D24EB2">
        <w:rPr>
          <w:b/>
        </w:rPr>
        <w:t xml:space="preserve">Комиссия) – </w:t>
      </w:r>
      <w:r w:rsidR="004F27ED" w:rsidRPr="006C7FF1">
        <w:t xml:space="preserve">коллегиальный орган, сформированный </w:t>
      </w:r>
      <w:r w:rsidR="004F27ED">
        <w:t>з</w:t>
      </w:r>
      <w:r w:rsidR="004F27ED" w:rsidRPr="006C7FF1">
        <w:t xml:space="preserve">аказчиком для </w:t>
      </w:r>
      <w:r w:rsidR="004F27ED">
        <w:t>выбора наилучшей котировочной заявки.</w:t>
      </w:r>
    </w:p>
    <w:p w:rsidR="004F27ED" w:rsidRPr="00033D10" w:rsidRDefault="004F27ED" w:rsidP="004F27ED">
      <w:pPr>
        <w:pStyle w:val="kd12"/>
        <w:tabs>
          <w:tab w:val="clear" w:pos="851"/>
          <w:tab w:val="left" w:pos="709"/>
        </w:tabs>
        <w:ind w:left="0" w:firstLine="0"/>
        <w:rPr>
          <w:b/>
        </w:rPr>
      </w:pPr>
      <w:r w:rsidRPr="00033D10">
        <w:rPr>
          <w:b/>
        </w:rPr>
        <w:t xml:space="preserve">Запрос котировок – </w:t>
      </w:r>
      <w:r w:rsidRPr="006C7FF1">
        <w:t xml:space="preserve">организуемая и проводимая </w:t>
      </w:r>
      <w:r>
        <w:t>заказчиком</w:t>
      </w:r>
      <w:r w:rsidRPr="006C7FF1">
        <w:t xml:space="preserve"> </w:t>
      </w:r>
      <w:r w:rsidR="006F008A">
        <w:t>з</w:t>
      </w:r>
      <w:r>
        <w:t>апроса котировок</w:t>
      </w:r>
      <w:r w:rsidRPr="006C7FF1">
        <w:t xml:space="preserve"> процедура закупки</w:t>
      </w:r>
      <w:r>
        <w:t xml:space="preserve">, не являющаяся торгами, по результатам проведения </w:t>
      </w:r>
      <w:r w:rsidRPr="006C7FF1">
        <w:t xml:space="preserve">которой </w:t>
      </w:r>
      <w:r>
        <w:t>К</w:t>
      </w:r>
      <w:r w:rsidRPr="006C7FF1">
        <w:t xml:space="preserve">омиссия определяет </w:t>
      </w:r>
      <w:r>
        <w:t xml:space="preserve">наилучшую котировочную заявку, в которой </w:t>
      </w:r>
      <w:r w:rsidRPr="00B075CB">
        <w:t>указана наиболее</w:t>
      </w:r>
      <w:r>
        <w:t xml:space="preserve"> низкая общая стоимость поставляемого товара с учетом доставки.</w:t>
      </w:r>
    </w:p>
    <w:p w:rsidR="004F27ED" w:rsidRPr="00D24EB2" w:rsidRDefault="004F27ED" w:rsidP="004F27ED">
      <w:pPr>
        <w:pStyle w:val="kd12"/>
        <w:tabs>
          <w:tab w:val="left" w:pos="0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4F27ED">
      <w:pPr>
        <w:pStyle w:val="kd12"/>
        <w:tabs>
          <w:tab w:val="left" w:pos="0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6E5747" w:rsidRPr="00116AB1" w:rsidRDefault="006E5747" w:rsidP="006E5747">
      <w:pPr>
        <w:pStyle w:val="kd12"/>
        <w:tabs>
          <w:tab w:val="clear" w:pos="851"/>
          <w:tab w:val="left" w:pos="0"/>
        </w:tabs>
        <w:ind w:left="0" w:firstLine="0"/>
      </w:pPr>
      <w:r w:rsidRPr="006E5747">
        <w:rPr>
          <w:b/>
        </w:rPr>
        <w:t>Претендентом на участие в запросе котировок</w:t>
      </w:r>
      <w:r>
        <w:t xml:space="preserve"> признается любое </w:t>
      </w:r>
      <w:r w:rsidRPr="006E5747">
        <w:t xml:space="preserve">юридическое, физическое лицо или индивидуальный предприниматель, </w:t>
      </w:r>
      <w:r>
        <w:t xml:space="preserve">подавшие в установленные сроки </w:t>
      </w:r>
      <w:r w:rsidR="00B936BA">
        <w:t xml:space="preserve">котировочную </w:t>
      </w:r>
      <w:r>
        <w:t>заявку на участие в настоящем запросе котировок.</w:t>
      </w:r>
    </w:p>
    <w:p w:rsidR="004F27ED" w:rsidRPr="004F27ED" w:rsidRDefault="004F27ED" w:rsidP="004F27ED">
      <w:pPr>
        <w:pStyle w:val="kd12"/>
        <w:tabs>
          <w:tab w:val="left" w:pos="0"/>
        </w:tabs>
        <w:ind w:left="0" w:firstLine="0"/>
      </w:pPr>
      <w:r w:rsidRPr="004F27ED">
        <w:rPr>
          <w:b/>
        </w:rPr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заявку, допущенны</w:t>
      </w:r>
      <w:r w:rsidR="00125590">
        <w:t>е</w:t>
      </w:r>
      <w:r w:rsidRPr="004F27ED">
        <w:t xml:space="preserve"> к участию в </w:t>
      </w:r>
      <w:r w:rsidR="00125590">
        <w:t>з</w:t>
      </w:r>
      <w:r w:rsidRPr="004F27ED">
        <w:t xml:space="preserve">апросе котировок. </w:t>
      </w:r>
    </w:p>
    <w:p w:rsidR="004F27ED" w:rsidRDefault="004F27ED" w:rsidP="004F27ED">
      <w:pPr>
        <w:pStyle w:val="kd12"/>
        <w:tabs>
          <w:tab w:val="left" w:pos="0"/>
        </w:tabs>
        <w:ind w:left="0" w:firstLine="0"/>
      </w:pPr>
      <w:r w:rsidRPr="00033D10">
        <w:rPr>
          <w:b/>
        </w:rPr>
        <w:t xml:space="preserve">Наилучшее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>
        <w:t>котировочная заявка у</w:t>
      </w:r>
      <w:r w:rsidRPr="00D2628E">
        <w:t xml:space="preserve">частника, </w:t>
      </w:r>
      <w:r>
        <w:t xml:space="preserve">соответствующая требованиям </w:t>
      </w:r>
      <w:r w:rsidR="00B936BA">
        <w:t>Д</w:t>
      </w:r>
      <w:r>
        <w:t>окументации</w:t>
      </w:r>
      <w:r w:rsidRPr="00E52A30">
        <w:t xml:space="preserve">, </w:t>
      </w:r>
      <w:r w:rsidRPr="00033D10">
        <w:t>в которо</w:t>
      </w:r>
      <w:r>
        <w:t>й</w:t>
      </w:r>
      <w:r w:rsidRPr="00033D10">
        <w:t xml:space="preserve"> указана наиболе</w:t>
      </w:r>
      <w:r>
        <w:t>е низкая общая стоимость поставляемого товара с учетом доставки</w:t>
      </w:r>
      <w:r w:rsidRPr="00E52A30">
        <w:t xml:space="preserve"> </w:t>
      </w:r>
      <w:r>
        <w:t>по сравнению с котировочными заявками других участников.</w:t>
      </w:r>
    </w:p>
    <w:p w:rsidR="004F27ED" w:rsidRDefault="004F27ED" w:rsidP="004F27ED">
      <w:pPr>
        <w:pStyle w:val="kd12"/>
        <w:tabs>
          <w:tab w:val="left" w:pos="0"/>
        </w:tabs>
        <w:ind w:left="0" w:firstLine="0"/>
      </w:pPr>
      <w:r w:rsidRPr="00E114B9">
        <w:rPr>
          <w:b/>
        </w:rPr>
        <w:lastRenderedPageBreak/>
        <w:t xml:space="preserve">Начальная (максимальная) цена договора (Лота) – </w:t>
      </w:r>
      <w:r w:rsidRPr="0023770B">
        <w:t xml:space="preserve">предельная цена </w:t>
      </w:r>
      <w:r>
        <w:t xml:space="preserve">единицы товара, </w:t>
      </w:r>
      <w:r w:rsidRPr="0023770B">
        <w:t xml:space="preserve">работ, услуг, являющихся предметом </w:t>
      </w:r>
      <w:r w:rsidR="00125590">
        <w:t>з</w:t>
      </w:r>
      <w:r w:rsidRPr="0023770B">
        <w:t xml:space="preserve">апроса </w:t>
      </w:r>
      <w:r>
        <w:t>котировок</w:t>
      </w:r>
      <w:r w:rsidRPr="0023770B">
        <w:t xml:space="preserve">, рассчитанная </w:t>
      </w:r>
      <w:r>
        <w:t>з</w:t>
      </w:r>
      <w:r w:rsidRPr="0023770B">
        <w:t xml:space="preserve">аказчиком в установленном порядке или определенная </w:t>
      </w:r>
      <w:r>
        <w:t>з</w:t>
      </w:r>
      <w:r w:rsidRPr="0023770B">
        <w:t>аказчиком по результ</w:t>
      </w:r>
      <w:r>
        <w:t xml:space="preserve">атам изучения конъюнктуры рынка, сведения о которой могут быть </w:t>
      </w:r>
      <w:r w:rsidRPr="00061721">
        <w:t>указаны в Документации.</w:t>
      </w:r>
    </w:p>
    <w:p w:rsidR="004F27ED" w:rsidRPr="004F27ED" w:rsidRDefault="004F27ED" w:rsidP="004F27ED">
      <w:pPr>
        <w:pStyle w:val="kd12"/>
        <w:tabs>
          <w:tab w:val="left" w:pos="0"/>
        </w:tabs>
        <w:ind w:left="0" w:firstLine="0"/>
      </w:pPr>
      <w:r w:rsidRPr="00E114B9">
        <w:rPr>
          <w:b/>
        </w:rPr>
        <w:t>Победитель процедуры закупки</w:t>
      </w:r>
      <w:r w:rsidRPr="00061721">
        <w:t xml:space="preserve"> –</w:t>
      </w:r>
      <w:r>
        <w:t xml:space="preserve"> </w:t>
      </w:r>
      <w:r w:rsidRPr="00033D10">
        <w:t xml:space="preserve">участник, подавший котировочную заявку, которая отвечает всем требованиям, установленным в настоящей </w:t>
      </w:r>
      <w:r w:rsidR="00B936BA">
        <w:t>Д</w:t>
      </w:r>
      <w:r w:rsidRPr="00033D10">
        <w:t xml:space="preserve">окументации, в </w:t>
      </w:r>
      <w:r>
        <w:t>котировочной заявке</w:t>
      </w:r>
      <w:r w:rsidRPr="00033D10">
        <w:t xml:space="preserve"> которого указана наиболе</w:t>
      </w:r>
      <w:r>
        <w:t xml:space="preserve">е низкая общая стоимость поставляемого товара с учетом доставки </w:t>
      </w:r>
      <w:r w:rsidRPr="00E114B9">
        <w:t>по сравнению с котировоч</w:t>
      </w:r>
      <w:r>
        <w:t>ными заявками других участников.</w:t>
      </w:r>
    </w:p>
    <w:p w:rsidR="004F27ED" w:rsidRPr="004F27ED" w:rsidRDefault="004F27ED" w:rsidP="004F27ED">
      <w:pPr>
        <w:pStyle w:val="kd12"/>
        <w:tabs>
          <w:tab w:val="left" w:pos="0"/>
        </w:tabs>
        <w:ind w:left="0" w:firstLine="0"/>
      </w:pPr>
      <w:r w:rsidRPr="004F27ED">
        <w:rPr>
          <w:b/>
          <w:bCs/>
        </w:rPr>
        <w:t xml:space="preserve">Поставщик/Исполнитель - </w:t>
      </w:r>
      <w:r w:rsidRPr="004F27ED">
        <w:rPr>
          <w:bCs/>
        </w:rPr>
        <w:t xml:space="preserve">юридическое, физическое лицо или индивидуальный предприниматель, </w:t>
      </w:r>
      <w:r w:rsidRPr="007F09D3">
        <w:t>предлагающ</w:t>
      </w:r>
      <w:r w:rsidR="006F008A">
        <w:t>ие</w:t>
      </w:r>
      <w:r w:rsidRPr="007F09D3">
        <w:t xml:space="preserve"> или поставляющ</w:t>
      </w:r>
      <w:r w:rsidR="006F008A">
        <w:t>ие</w:t>
      </w:r>
      <w:r w:rsidRPr="007F09D3">
        <w:t xml:space="preserve"> товар заказчику</w:t>
      </w:r>
      <w:r>
        <w:t>.</w:t>
      </w:r>
    </w:p>
    <w:p w:rsidR="004F27ED" w:rsidRDefault="004F27ED" w:rsidP="004F27ED">
      <w:pPr>
        <w:pStyle w:val="kd12"/>
        <w:tabs>
          <w:tab w:val="left" w:pos="0"/>
        </w:tabs>
        <w:ind w:left="0" w:firstLine="0"/>
      </w:pPr>
      <w:r w:rsidRPr="004F27ED">
        <w:rPr>
          <w:b/>
        </w:rPr>
        <w:t xml:space="preserve">Товар </w:t>
      </w:r>
      <w:r w:rsidRPr="00061721">
        <w:t xml:space="preserve">– </w:t>
      </w:r>
      <w:r w:rsidR="009C0D31">
        <w:t>оборудование</w:t>
      </w:r>
      <w:r w:rsidRPr="00061721">
        <w:t>, являющ</w:t>
      </w:r>
      <w:r w:rsidR="009C0D31">
        <w:t>ееся</w:t>
      </w:r>
      <w:r w:rsidRPr="00061721">
        <w:t xml:space="preserve"> предметом </w:t>
      </w:r>
      <w:r w:rsidR="009C0D31">
        <w:t>з</w:t>
      </w:r>
      <w:r w:rsidRPr="00061721">
        <w:t xml:space="preserve">апроса </w:t>
      </w:r>
      <w:r>
        <w:t>котировок</w:t>
      </w:r>
      <w:r w:rsidRPr="00061721">
        <w:t xml:space="preserve"> и договора, заключаемого по результатам его проведения.</w:t>
      </w:r>
    </w:p>
    <w:p w:rsidR="001F104C" w:rsidRPr="007F09D3" w:rsidRDefault="00CD4DA5" w:rsidP="004F27ED">
      <w:pPr>
        <w:pStyle w:val="kd12"/>
        <w:numPr>
          <w:ilvl w:val="0"/>
          <w:numId w:val="0"/>
        </w:numPr>
        <w:tabs>
          <w:tab w:val="left" w:pos="0"/>
        </w:tabs>
      </w:pPr>
      <w:r w:rsidRPr="007F09D3">
        <w:t xml:space="preserve"> </w:t>
      </w: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A6459" w:rsidRPr="00D31BCB">
        <w:rPr>
          <w:b/>
        </w:rPr>
        <w:t>Форма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  <w:r w:rsidR="00A33C02" w:rsidRPr="002E2F2B">
        <w:rPr>
          <w:sz w:val="28"/>
          <w:szCs w:val="28"/>
        </w:rPr>
        <w:t xml:space="preserve">Закупка осуществляется для нужд </w:t>
      </w:r>
      <w:r w:rsidR="00114CCE" w:rsidRPr="002E2F2B">
        <w:rPr>
          <w:sz w:val="28"/>
          <w:szCs w:val="28"/>
        </w:rPr>
        <w:t>офиса</w:t>
      </w:r>
      <w:r w:rsidR="00A33C02" w:rsidRPr="002E2F2B">
        <w:rPr>
          <w:sz w:val="28"/>
          <w:szCs w:val="28"/>
        </w:rPr>
        <w:t xml:space="preserve"> в г. </w:t>
      </w:r>
      <w:r w:rsidR="00114CCE" w:rsidRPr="002E2F2B">
        <w:rPr>
          <w:sz w:val="28"/>
          <w:szCs w:val="28"/>
        </w:rPr>
        <w:t>Москва</w:t>
      </w:r>
      <w:r w:rsidR="00A33C02" w:rsidRPr="002E2F2B">
        <w:rPr>
          <w:sz w:val="28"/>
          <w:szCs w:val="28"/>
        </w:rPr>
        <w:t>.</w:t>
      </w:r>
    </w:p>
    <w:p w:rsidR="00AA6459" w:rsidRPr="008F44DC" w:rsidRDefault="00AA6459" w:rsidP="00225EF8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нахождения, почтовый адрес Заказчика </w:t>
      </w:r>
      <w:r>
        <w:rPr>
          <w:rStyle w:val="kdkommNO"/>
          <w:b/>
        </w:rPr>
        <w:t>З</w:t>
      </w:r>
      <w:r w:rsidRPr="002E75B2">
        <w:rPr>
          <w:rStyle w:val="kdkommNO"/>
          <w:b/>
        </w:rPr>
        <w:t xml:space="preserve">апроса </w:t>
      </w:r>
      <w:r>
        <w:rPr>
          <w:rStyle w:val="kdkommNO"/>
          <w:b/>
        </w:rPr>
        <w:t>котировок</w:t>
      </w:r>
      <w:r w:rsidRPr="002E75B2">
        <w:rPr>
          <w:rStyle w:val="kdkommNO"/>
        </w:rPr>
        <w:t xml:space="preserve">: </w:t>
      </w:r>
      <w:r w:rsidRPr="00DF258B">
        <w:rPr>
          <w:sz w:val="28"/>
          <w:szCs w:val="28"/>
        </w:rPr>
        <w:t>129090, г.</w:t>
      </w:r>
      <w:r>
        <w:rPr>
          <w:sz w:val="28"/>
          <w:szCs w:val="28"/>
        </w:rPr>
        <w:t xml:space="preserve"> </w:t>
      </w:r>
      <w:r w:rsidRPr="00DF258B">
        <w:rPr>
          <w:sz w:val="28"/>
          <w:szCs w:val="28"/>
        </w:rPr>
        <w:t>Москва, Олимпийский пр-т, д.16, стр.5, этаж 4.</w:t>
      </w:r>
    </w:p>
    <w:p w:rsidR="00B57A6D" w:rsidRDefault="00AA6459" w:rsidP="00225EF8">
      <w:pPr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114B9">
        <w:rPr>
          <w:sz w:val="28"/>
          <w:szCs w:val="28"/>
        </w:rPr>
        <w:t>Поставка</w:t>
      </w:r>
      <w:bookmarkStart w:id="2" w:name="_Ref305142786"/>
      <w:r>
        <w:rPr>
          <w:sz w:val="28"/>
          <w:szCs w:val="28"/>
        </w:rPr>
        <w:t xml:space="preserve"> </w:t>
      </w:r>
      <w:r w:rsidR="004F2E34" w:rsidRPr="004F2E34">
        <w:rPr>
          <w:color w:val="000000"/>
          <w:spacing w:val="-4"/>
          <w:sz w:val="28"/>
          <w:szCs w:val="28"/>
        </w:rPr>
        <w:t>серверного оборудования</w:t>
      </w:r>
      <w:r w:rsidR="00B57A6D">
        <w:rPr>
          <w:color w:val="000000"/>
          <w:spacing w:val="-4"/>
          <w:sz w:val="28"/>
          <w:szCs w:val="28"/>
        </w:rPr>
        <w:t>:</w:t>
      </w:r>
    </w:p>
    <w:p w:rsidR="00B57A6D" w:rsidRPr="00B57A6D" w:rsidRDefault="00B57A6D" w:rsidP="00225EF8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№1 – </w:t>
      </w:r>
      <w:r w:rsidRPr="00B57A6D">
        <w:rPr>
          <w:color w:val="000000"/>
          <w:spacing w:val="-4"/>
          <w:sz w:val="28"/>
          <w:szCs w:val="28"/>
        </w:rPr>
        <w:t>Сервер автоматизации</w:t>
      </w:r>
      <w:r>
        <w:rPr>
          <w:color w:val="000000"/>
          <w:spacing w:val="-4"/>
          <w:sz w:val="28"/>
          <w:szCs w:val="28"/>
        </w:rPr>
        <w:t>;</w:t>
      </w:r>
    </w:p>
    <w:p w:rsidR="00B57A6D" w:rsidRDefault="00B57A6D" w:rsidP="00225EF8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№2 – </w:t>
      </w:r>
      <w:r w:rsidRPr="00B57A6D">
        <w:rPr>
          <w:color w:val="000000"/>
          <w:spacing w:val="-4"/>
          <w:sz w:val="28"/>
          <w:szCs w:val="28"/>
        </w:rPr>
        <w:t>Сервер виртуализации</w:t>
      </w:r>
      <w:r>
        <w:rPr>
          <w:color w:val="000000"/>
          <w:spacing w:val="-4"/>
          <w:sz w:val="28"/>
          <w:szCs w:val="28"/>
        </w:rPr>
        <w:t>;</w:t>
      </w:r>
    </w:p>
    <w:p w:rsidR="00AA6459" w:rsidRDefault="00B57A6D" w:rsidP="00225EF8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№3 – </w:t>
      </w:r>
      <w:r w:rsidRPr="00B57A6D">
        <w:rPr>
          <w:color w:val="000000"/>
          <w:spacing w:val="-4"/>
          <w:sz w:val="28"/>
          <w:szCs w:val="28"/>
        </w:rPr>
        <w:t>Программное обеспечение</w:t>
      </w:r>
      <w:r w:rsidR="004F2E34">
        <w:rPr>
          <w:color w:val="000000"/>
          <w:spacing w:val="-4"/>
          <w:sz w:val="28"/>
          <w:szCs w:val="28"/>
        </w:rPr>
        <w:t>.</w:t>
      </w:r>
    </w:p>
    <w:p w:rsidR="004F2E34" w:rsidRPr="00AA6459" w:rsidRDefault="004F2E34" w:rsidP="00225EF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1F104C" w:rsidRPr="007F09D3" w:rsidTr="007F3CC1">
        <w:tc>
          <w:tcPr>
            <w:tcW w:w="4361" w:type="dxa"/>
          </w:tcPr>
          <w:p w:rsidR="001F104C" w:rsidRPr="007F09D3" w:rsidRDefault="009478EA" w:rsidP="00E52E97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9478EA">
              <w:t>Требования к качеству, техническим характеристикам товара</w:t>
            </w:r>
          </w:p>
        </w:tc>
        <w:tc>
          <w:tcPr>
            <w:tcW w:w="5467" w:type="dxa"/>
          </w:tcPr>
          <w:p w:rsidR="001F104C" w:rsidRPr="007F09D3" w:rsidRDefault="001F104C" w:rsidP="008E42D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Требования Заказчика к </w:t>
            </w:r>
            <w:r w:rsidR="008E42D0" w:rsidRPr="007F09D3">
              <w:rPr>
                <w:sz w:val="28"/>
                <w:szCs w:val="28"/>
              </w:rPr>
              <w:t>поставляемому товару</w:t>
            </w:r>
            <w:r w:rsidRPr="007F09D3">
              <w:rPr>
                <w:sz w:val="28"/>
                <w:szCs w:val="28"/>
              </w:rPr>
              <w:t xml:space="preserve"> указаны в Техническом задании (Приложение 1)</w:t>
            </w:r>
          </w:p>
        </w:tc>
      </w:tr>
      <w:tr w:rsidR="001F104C" w:rsidRPr="007F09D3" w:rsidTr="007F3CC1">
        <w:tc>
          <w:tcPr>
            <w:tcW w:w="4361" w:type="dxa"/>
          </w:tcPr>
          <w:p w:rsidR="001F104C" w:rsidRPr="007F09D3" w:rsidRDefault="001F104C" w:rsidP="008E42D0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t xml:space="preserve">Место </w:t>
            </w:r>
            <w:r w:rsidR="008E42D0" w:rsidRPr="007F09D3">
              <w:t>поставки</w:t>
            </w:r>
            <w:r w:rsidRPr="007F09D3">
              <w:t>:</w:t>
            </w:r>
          </w:p>
        </w:tc>
        <w:tc>
          <w:tcPr>
            <w:tcW w:w="5467" w:type="dxa"/>
            <w:vAlign w:val="center"/>
          </w:tcPr>
          <w:p w:rsidR="001F104C" w:rsidRPr="007F09D3" w:rsidRDefault="003B6472" w:rsidP="006E7434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7F09D3">
              <w:rPr>
                <w:sz w:val="28"/>
                <w:szCs w:val="28"/>
              </w:rPr>
              <w:t>г. Москва, Олимпийский пр-т, д.16, стр.5, этаж 4</w:t>
            </w:r>
          </w:p>
        </w:tc>
      </w:tr>
      <w:tr w:rsidR="00942A26" w:rsidRPr="007F09D3" w:rsidTr="007F3CC1">
        <w:tc>
          <w:tcPr>
            <w:tcW w:w="4361" w:type="dxa"/>
          </w:tcPr>
          <w:p w:rsidR="00942A26" w:rsidRPr="007F09D3" w:rsidRDefault="00942A26" w:rsidP="008E42D0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</w:pPr>
            <w:r w:rsidRPr="007F09D3">
              <w:t>Условия поставки:</w:t>
            </w:r>
          </w:p>
        </w:tc>
        <w:tc>
          <w:tcPr>
            <w:tcW w:w="5467" w:type="dxa"/>
            <w:vAlign w:val="center"/>
          </w:tcPr>
          <w:p w:rsidR="00942A26" w:rsidRPr="007F09D3" w:rsidRDefault="00942A26" w:rsidP="00053B29">
            <w:pPr>
              <w:pStyle w:val="21"/>
              <w:widowControl/>
              <w:tabs>
                <w:tab w:val="left" w:pos="109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Доставка товара осуществляется </w:t>
            </w:r>
            <w:r w:rsidRPr="007F09D3">
              <w:rPr>
                <w:color w:val="000000"/>
                <w:sz w:val="28"/>
                <w:szCs w:val="28"/>
              </w:rPr>
              <w:t>силами и за счет средств Поставщика</w:t>
            </w:r>
            <w:r w:rsidRPr="007F09D3">
              <w:rPr>
                <w:sz w:val="28"/>
                <w:szCs w:val="28"/>
              </w:rPr>
              <w:t xml:space="preserve">. </w:t>
            </w:r>
            <w:r w:rsidRPr="007F09D3">
              <w:rPr>
                <w:color w:val="000000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7F09D3">
              <w:rPr>
                <w:sz w:val="28"/>
                <w:szCs w:val="28"/>
              </w:rPr>
              <w:t xml:space="preserve">Днями доставки определяются рабочие дни Заказчика (с 09:00 до 17:00 ч.). </w:t>
            </w:r>
          </w:p>
        </w:tc>
      </w:tr>
      <w:tr w:rsidR="001F104C" w:rsidRPr="007F09D3" w:rsidTr="007F3CC1">
        <w:tc>
          <w:tcPr>
            <w:tcW w:w="4361" w:type="dxa"/>
          </w:tcPr>
          <w:p w:rsidR="001F104C" w:rsidRPr="007F09D3" w:rsidRDefault="001F104C" w:rsidP="003B6472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 xml:space="preserve">Сроки </w:t>
            </w:r>
            <w:r w:rsidR="003B6472" w:rsidRPr="007F09D3">
              <w:rPr>
                <w:rStyle w:val="kdkommNO"/>
              </w:rPr>
              <w:t>поставки</w:t>
            </w:r>
            <w:r w:rsidRPr="007F09D3">
              <w:rPr>
                <w:rStyle w:val="kdkommNO"/>
              </w:rPr>
              <w:t>:</w:t>
            </w:r>
          </w:p>
        </w:tc>
        <w:tc>
          <w:tcPr>
            <w:tcW w:w="5467" w:type="dxa"/>
          </w:tcPr>
          <w:p w:rsidR="001F104C" w:rsidRPr="00053B29" w:rsidRDefault="003B6472" w:rsidP="002E2F2B">
            <w:pPr>
              <w:tabs>
                <w:tab w:val="left" w:pos="993"/>
              </w:tabs>
              <w:spacing w:before="40"/>
              <w:jc w:val="both"/>
              <w:outlineLvl w:val="0"/>
              <w:rPr>
                <w:rStyle w:val="kdkommNO"/>
                <w:color w:val="000000" w:themeColor="text1"/>
              </w:rPr>
            </w:pPr>
            <w:r w:rsidRPr="002E2F2B">
              <w:rPr>
                <w:rStyle w:val="kdkommNO"/>
                <w:color w:val="000000" w:themeColor="text1"/>
              </w:rPr>
              <w:t xml:space="preserve">Не более </w:t>
            </w:r>
            <w:r w:rsidR="002E2F2B" w:rsidRPr="002E2F2B">
              <w:rPr>
                <w:rStyle w:val="kdkommNO"/>
                <w:color w:val="000000" w:themeColor="text1"/>
              </w:rPr>
              <w:t>2</w:t>
            </w:r>
            <w:r w:rsidR="00114CCE" w:rsidRPr="002E2F2B">
              <w:rPr>
                <w:rStyle w:val="kdkommNO"/>
                <w:color w:val="000000" w:themeColor="text1"/>
              </w:rPr>
              <w:t>0</w:t>
            </w:r>
            <w:r w:rsidR="00056CE5" w:rsidRPr="002E2F2B">
              <w:rPr>
                <w:rStyle w:val="kdkommNO"/>
                <w:color w:val="000000" w:themeColor="text1"/>
              </w:rPr>
              <w:t xml:space="preserve"> (</w:t>
            </w:r>
            <w:r w:rsidR="002E2F2B" w:rsidRPr="002E2F2B">
              <w:rPr>
                <w:rStyle w:val="kdkommNO"/>
                <w:color w:val="000000" w:themeColor="text1"/>
              </w:rPr>
              <w:t>двадцати</w:t>
            </w:r>
            <w:r w:rsidR="00056CE5" w:rsidRPr="002E2F2B">
              <w:rPr>
                <w:rStyle w:val="kdkommNO"/>
                <w:color w:val="000000" w:themeColor="text1"/>
              </w:rPr>
              <w:t xml:space="preserve">) рабочих </w:t>
            </w:r>
            <w:r w:rsidR="004F2E34" w:rsidRPr="002E2F2B">
              <w:rPr>
                <w:rStyle w:val="kdkommNO"/>
                <w:color w:val="000000" w:themeColor="text1"/>
              </w:rPr>
              <w:t xml:space="preserve">дней с </w:t>
            </w:r>
            <w:r w:rsidR="00056CE5" w:rsidRPr="002E2F2B">
              <w:rPr>
                <w:rStyle w:val="kdkommNO"/>
                <w:color w:val="000000" w:themeColor="text1"/>
              </w:rPr>
              <w:t>даты подписания Договора.</w:t>
            </w:r>
          </w:p>
        </w:tc>
      </w:tr>
      <w:tr w:rsidR="001F104C" w:rsidRPr="007F09D3" w:rsidTr="007F3CC1">
        <w:trPr>
          <w:trHeight w:val="752"/>
        </w:trPr>
        <w:tc>
          <w:tcPr>
            <w:tcW w:w="4361" w:type="dxa"/>
          </w:tcPr>
          <w:p w:rsidR="001F104C" w:rsidRPr="007F09D3" w:rsidRDefault="001F104C" w:rsidP="00A50368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1F104C" w:rsidRPr="007F09D3" w:rsidRDefault="001F104C" w:rsidP="007F3CC1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 xml:space="preserve">Начальная (максимальная) цена </w:t>
            </w:r>
            <w:r w:rsidR="007F3CC1" w:rsidRPr="007F09D3">
              <w:rPr>
                <w:rStyle w:val="kdkommNO"/>
              </w:rPr>
              <w:t>д</w:t>
            </w:r>
            <w:r w:rsidRPr="007F09D3">
              <w:rPr>
                <w:rStyle w:val="kdkommNO"/>
              </w:rPr>
              <w:t>оговора не установлена.</w:t>
            </w:r>
          </w:p>
        </w:tc>
      </w:tr>
      <w:tr w:rsidR="001F104C" w:rsidRPr="007F09D3" w:rsidTr="007F3CC1">
        <w:trPr>
          <w:trHeight w:val="283"/>
        </w:trPr>
        <w:tc>
          <w:tcPr>
            <w:tcW w:w="4361" w:type="dxa"/>
          </w:tcPr>
          <w:p w:rsidR="001F104C" w:rsidRPr="007F09D3" w:rsidRDefault="001F104C" w:rsidP="00A50368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3B6472" w:rsidRPr="007F09D3" w:rsidRDefault="004D271D" w:rsidP="00053B29">
            <w:pPr>
              <w:jc w:val="both"/>
              <w:rPr>
                <w:rStyle w:val="kdkommNO"/>
              </w:rPr>
            </w:pPr>
            <w:r w:rsidRPr="007F09D3">
              <w:rPr>
                <w:sz w:val="28"/>
                <w:szCs w:val="28"/>
              </w:rPr>
              <w:t xml:space="preserve">Оплата </w:t>
            </w:r>
            <w:r w:rsidR="003B6472" w:rsidRPr="007F09D3">
              <w:rPr>
                <w:sz w:val="28"/>
                <w:szCs w:val="28"/>
              </w:rPr>
              <w:t>товара</w:t>
            </w:r>
            <w:r w:rsidRPr="007F09D3">
              <w:rPr>
                <w:sz w:val="28"/>
                <w:szCs w:val="28"/>
              </w:rPr>
              <w:t xml:space="preserve"> </w:t>
            </w:r>
            <w:r w:rsidR="003B6472" w:rsidRPr="007F09D3">
              <w:rPr>
                <w:sz w:val="28"/>
                <w:szCs w:val="28"/>
              </w:rPr>
              <w:t xml:space="preserve">осуществляется в рублях </w:t>
            </w:r>
            <w:r w:rsidRPr="007F09D3">
              <w:rPr>
                <w:sz w:val="28"/>
                <w:szCs w:val="28"/>
              </w:rPr>
              <w:t xml:space="preserve">путем безналичного перечисления денежных средств на расчетный счет </w:t>
            </w:r>
            <w:r w:rsidR="003B6472" w:rsidRPr="007F09D3">
              <w:rPr>
                <w:sz w:val="28"/>
                <w:szCs w:val="28"/>
              </w:rPr>
              <w:lastRenderedPageBreak/>
              <w:t>Поставщика</w:t>
            </w:r>
            <w:r w:rsidRPr="007F09D3">
              <w:rPr>
                <w:sz w:val="28"/>
                <w:szCs w:val="28"/>
              </w:rPr>
              <w:t xml:space="preserve"> </w:t>
            </w:r>
            <w:r w:rsidR="00053B29">
              <w:rPr>
                <w:sz w:val="28"/>
                <w:szCs w:val="28"/>
              </w:rPr>
              <w:t xml:space="preserve">в течение 5 (пяти) рабочих дней </w:t>
            </w:r>
            <w:r w:rsidR="003B6472" w:rsidRPr="007F09D3">
              <w:rPr>
                <w:sz w:val="28"/>
                <w:szCs w:val="28"/>
              </w:rPr>
              <w:t xml:space="preserve">после предоставления </w:t>
            </w:r>
            <w:r w:rsidR="00053B29">
              <w:rPr>
                <w:sz w:val="28"/>
                <w:szCs w:val="28"/>
              </w:rPr>
              <w:t>з</w:t>
            </w:r>
            <w:r w:rsidR="003B6472" w:rsidRPr="007F09D3">
              <w:rPr>
                <w:sz w:val="28"/>
                <w:szCs w:val="28"/>
              </w:rPr>
              <w:t>аказчику оригиналов документов и подписания акта приема-передачи товара</w:t>
            </w:r>
            <w:r w:rsidRPr="007F09D3">
              <w:rPr>
                <w:sz w:val="28"/>
                <w:szCs w:val="28"/>
              </w:rPr>
              <w:t>.</w:t>
            </w:r>
          </w:p>
        </w:tc>
      </w:tr>
      <w:bookmarkEnd w:id="2"/>
    </w:tbl>
    <w:p w:rsidR="001F104C" w:rsidRPr="007F09D3" w:rsidRDefault="001F104C" w:rsidP="001F104C">
      <w:pPr>
        <w:pStyle w:val="kd12"/>
        <w:numPr>
          <w:ilvl w:val="0"/>
          <w:numId w:val="0"/>
        </w:numPr>
        <w:tabs>
          <w:tab w:val="clear" w:pos="851"/>
          <w:tab w:val="left" w:pos="1134"/>
        </w:tabs>
      </w:pPr>
    </w:p>
    <w:p w:rsidR="00774DE5" w:rsidRPr="0011007F" w:rsidRDefault="003B6472" w:rsidP="00FF4D22">
      <w:pPr>
        <w:pStyle w:val="kd12"/>
        <w:numPr>
          <w:ilvl w:val="1"/>
          <w:numId w:val="30"/>
        </w:numPr>
        <w:tabs>
          <w:tab w:val="left" w:pos="709"/>
        </w:tabs>
        <w:ind w:left="0" w:firstLine="0"/>
        <w:rPr>
          <w:b/>
        </w:rPr>
      </w:pPr>
      <w:r w:rsidRPr="0011007F">
        <w:rPr>
          <w:b/>
        </w:rPr>
        <w:t xml:space="preserve">Срок предоставления заявки участника – </w:t>
      </w:r>
      <w:r w:rsidRPr="0011007F">
        <w:t xml:space="preserve">надлежащим образом оформленная заявка на участие в запросе </w:t>
      </w:r>
      <w:r w:rsidR="004F2E34" w:rsidRPr="0011007F">
        <w:t>котировок</w:t>
      </w:r>
      <w:r w:rsidRPr="0011007F">
        <w:t xml:space="preserve"> должна быть направлена </w:t>
      </w:r>
      <w:r w:rsidR="00053B29" w:rsidRPr="0011007F">
        <w:t xml:space="preserve">заказчику </w:t>
      </w:r>
      <w:r w:rsidR="0011007F" w:rsidRPr="0011007F">
        <w:t xml:space="preserve">в срок до 12 ч. 00 м. </w:t>
      </w:r>
      <w:r w:rsidR="008A5F05" w:rsidRPr="008A5F05">
        <w:t>01</w:t>
      </w:r>
      <w:r w:rsidR="00053B29" w:rsidRPr="0011007F">
        <w:t xml:space="preserve"> </w:t>
      </w:r>
      <w:r w:rsidR="008A5F05">
        <w:t>ноя</w:t>
      </w:r>
      <w:r w:rsidR="0011007F" w:rsidRPr="0011007F">
        <w:t>бря</w:t>
      </w:r>
      <w:r w:rsidR="00053B29" w:rsidRPr="0011007F">
        <w:t xml:space="preserve"> </w:t>
      </w:r>
      <w:r w:rsidRPr="0011007F">
        <w:t>2017 года.</w:t>
      </w:r>
    </w:p>
    <w:p w:rsidR="00774DE5" w:rsidRDefault="003B6472" w:rsidP="00FF4D22">
      <w:pPr>
        <w:pStyle w:val="kd12"/>
        <w:numPr>
          <w:ilvl w:val="1"/>
          <w:numId w:val="30"/>
        </w:numPr>
        <w:tabs>
          <w:tab w:val="left" w:pos="709"/>
        </w:tabs>
        <w:ind w:left="0" w:firstLine="0"/>
        <w:rPr>
          <w:b/>
        </w:rPr>
      </w:pPr>
      <w:r w:rsidRPr="00774DE5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EA78F5">
          <w:rPr>
            <w:rStyle w:val="ad"/>
          </w:rPr>
          <w:t>tender@bsmuk.ru</w:t>
        </w:r>
      </w:hyperlink>
      <w:r w:rsidRPr="007F09D3">
        <w:t>.</w:t>
      </w:r>
    </w:p>
    <w:p w:rsidR="00774DE5" w:rsidRDefault="003B6472" w:rsidP="00FF4D22">
      <w:pPr>
        <w:pStyle w:val="kd12"/>
        <w:numPr>
          <w:ilvl w:val="1"/>
          <w:numId w:val="30"/>
        </w:numPr>
        <w:tabs>
          <w:tab w:val="left" w:pos="709"/>
        </w:tabs>
        <w:ind w:left="0" w:firstLine="0"/>
        <w:rPr>
          <w:b/>
        </w:rPr>
      </w:pPr>
      <w:r w:rsidRPr="00774DE5">
        <w:rPr>
          <w:b/>
        </w:rPr>
        <w:t xml:space="preserve">Заказчик вправе отказаться от проведения </w:t>
      </w:r>
      <w:r w:rsidR="00CB30BC" w:rsidRPr="00774DE5">
        <w:rPr>
          <w:b/>
        </w:rPr>
        <w:t xml:space="preserve">запроса </w:t>
      </w:r>
      <w:r w:rsidR="004F2E34" w:rsidRPr="00774DE5">
        <w:rPr>
          <w:b/>
        </w:rPr>
        <w:t>котировок</w:t>
      </w:r>
      <w:r w:rsidRPr="00774DE5">
        <w:rPr>
          <w:b/>
        </w:rPr>
        <w:t xml:space="preserve"> </w:t>
      </w:r>
      <w:r w:rsidRPr="007F09D3">
        <w:t xml:space="preserve">в любое время, не неся никакой ответственности перед участниками </w:t>
      </w:r>
      <w:r w:rsidR="00CB30BC" w:rsidRPr="007F09D3">
        <w:t xml:space="preserve">запроса </w:t>
      </w:r>
      <w:r w:rsidR="004F2E34">
        <w:t>котировок</w:t>
      </w:r>
      <w:r w:rsidRPr="007F09D3">
        <w:t>.</w:t>
      </w:r>
    </w:p>
    <w:p w:rsidR="004F2E34" w:rsidRPr="00774DE5" w:rsidRDefault="001F104C" w:rsidP="00FF4D22">
      <w:pPr>
        <w:pStyle w:val="kd12"/>
        <w:numPr>
          <w:ilvl w:val="1"/>
          <w:numId w:val="30"/>
        </w:numPr>
        <w:tabs>
          <w:tab w:val="left" w:pos="709"/>
        </w:tabs>
        <w:ind w:left="0" w:firstLine="0"/>
        <w:rPr>
          <w:b/>
        </w:rPr>
      </w:pPr>
      <w:r w:rsidRPr="00774DE5">
        <w:rPr>
          <w:b/>
        </w:rPr>
        <w:t>Заказчик вправе отказаться от подписания Договора</w:t>
      </w:r>
      <w:r w:rsidRPr="004F2E34">
        <w:t xml:space="preserve"> </w:t>
      </w:r>
      <w:bookmarkStart w:id="3" w:name="_Toc312792402"/>
      <w:bookmarkStart w:id="4" w:name="_Ref310875759"/>
      <w:bookmarkStart w:id="5" w:name="_Ref310856604"/>
      <w:bookmarkStart w:id="6" w:name="_Ref310864302"/>
      <w:bookmarkStart w:id="7" w:name="_Ref310868804"/>
      <w:bookmarkStart w:id="8" w:name="_Ref310869044"/>
      <w:bookmarkStart w:id="9" w:name="_Ref310876146"/>
      <w:bookmarkStart w:id="10" w:name="_Ref310876184"/>
      <w:bookmarkStart w:id="11" w:name="_Ref312142290"/>
      <w:bookmarkStart w:id="12" w:name="_Toc314036285"/>
      <w:r w:rsidR="004F2E34" w:rsidRPr="004F2E34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845F5" w:rsidRPr="00774DE5" w:rsidRDefault="008845F5" w:rsidP="00FF4D22">
      <w:pPr>
        <w:pStyle w:val="kd12"/>
        <w:numPr>
          <w:ilvl w:val="1"/>
          <w:numId w:val="30"/>
        </w:numPr>
        <w:tabs>
          <w:tab w:val="left" w:pos="709"/>
        </w:tabs>
        <w:suppressAutoHyphens/>
        <w:ind w:left="0" w:firstLine="0"/>
      </w:pPr>
      <w:r w:rsidRPr="00774DE5">
        <w:t>Рассмотрение, сопоставление и оценка котировочных заявок</w:t>
      </w:r>
    </w:p>
    <w:p w:rsidR="008845F5" w:rsidRDefault="008845F5" w:rsidP="00FF4D22">
      <w:pPr>
        <w:pStyle w:val="kd123"/>
        <w:tabs>
          <w:tab w:val="left" w:pos="709"/>
        </w:tabs>
        <w:ind w:left="0" w:firstLine="0"/>
      </w:pPr>
      <w:r w:rsidRPr="00F85F13">
        <w:t xml:space="preserve">Рассмотрение и оценка </w:t>
      </w:r>
      <w:r>
        <w:t>котировочных заявок</w:t>
      </w:r>
      <w:r w:rsidRPr="00F85F13">
        <w:t xml:space="preserve"> осуществляется Комиссией и иными лицами (экспертами и специалистами), привлеченными </w:t>
      </w:r>
      <w:r w:rsidR="00125590">
        <w:t>з</w:t>
      </w:r>
      <w:r w:rsidRPr="00F85F13">
        <w:t>аказчиком.</w:t>
      </w:r>
    </w:p>
    <w:p w:rsidR="008845F5" w:rsidRDefault="008845F5" w:rsidP="00FF4D22">
      <w:pPr>
        <w:pStyle w:val="kd123"/>
        <w:tabs>
          <w:tab w:val="left" w:pos="709"/>
        </w:tabs>
        <w:ind w:left="0" w:firstLine="0"/>
      </w:pPr>
      <w:r w:rsidRPr="00F85F13">
        <w:t xml:space="preserve">Рассмотрение и оценка </w:t>
      </w:r>
      <w:r>
        <w:t>котировочных заявок</w:t>
      </w:r>
      <w:r w:rsidRPr="00F85F13">
        <w:t xml:space="preserve"> будет осуществляться исходя из представленных участниками запроса </w:t>
      </w:r>
      <w:r>
        <w:t xml:space="preserve">котировок </w:t>
      </w:r>
      <w:r w:rsidRPr="00F85F13">
        <w:t>документов.</w:t>
      </w:r>
    </w:p>
    <w:p w:rsidR="008845F5" w:rsidRDefault="008845F5" w:rsidP="00FF4D22">
      <w:pPr>
        <w:pStyle w:val="kd123"/>
        <w:tabs>
          <w:tab w:val="left" w:pos="709"/>
        </w:tabs>
        <w:ind w:left="0" w:firstLine="0"/>
      </w:pPr>
      <w:r w:rsidRPr="00F85F13">
        <w:t xml:space="preserve">Рассмотрение и оценка </w:t>
      </w:r>
      <w:r>
        <w:t>котировочных заявок</w:t>
      </w:r>
      <w:r w:rsidRPr="00F85F13">
        <w:t xml:space="preserve"> осуществляется в соответствии с условиями настоящей Документации.</w:t>
      </w:r>
    </w:p>
    <w:p w:rsidR="008845F5" w:rsidRDefault="008845F5" w:rsidP="00FF4D22">
      <w:pPr>
        <w:pStyle w:val="kd123"/>
        <w:tabs>
          <w:tab w:val="left" w:pos="709"/>
        </w:tabs>
        <w:ind w:left="0" w:firstLine="0"/>
      </w:pPr>
      <w:r w:rsidRPr="00F85F13">
        <w:t xml:space="preserve">Информация относительно разъяснения, предварительного рассмотрения, оценки и сопоставления </w:t>
      </w:r>
      <w:r>
        <w:t>котировочных заявок</w:t>
      </w:r>
      <w:r w:rsidRPr="00F85F13">
        <w:t xml:space="preserve"> </w:t>
      </w:r>
      <w:r w:rsidR="006F008A">
        <w:t>у</w:t>
      </w:r>
      <w:r w:rsidRPr="00F85F13">
        <w:t xml:space="preserve">частников, а также рекомендации по выбору </w:t>
      </w:r>
      <w:r>
        <w:t>наилучшей котировочной заявки</w:t>
      </w:r>
      <w:r w:rsidRPr="00F85F13">
        <w:t xml:space="preserve"> является строго конфиденциальной и не подлежит разглашению </w:t>
      </w:r>
      <w:r w:rsidR="006F008A">
        <w:t>у</w:t>
      </w:r>
      <w:r w:rsidRPr="00F85F13">
        <w:t>частникам или иным лицам, которые официально не имеют к этому отношения (за исключением сведений, указанных в соответствующих протоколах).</w:t>
      </w:r>
    </w:p>
    <w:p w:rsidR="008845F5" w:rsidRDefault="008845F5" w:rsidP="00FF4D22">
      <w:pPr>
        <w:pStyle w:val="kd123"/>
        <w:tabs>
          <w:tab w:val="left" w:pos="709"/>
        </w:tabs>
        <w:ind w:left="0" w:firstLine="0"/>
      </w:pPr>
      <w:r w:rsidRPr="00F85F13">
        <w:t xml:space="preserve">Участники не вправе каким-либо способом влиять, участвовать или присутствовать при оценке </w:t>
      </w:r>
      <w:r>
        <w:t>котировочных заявок</w:t>
      </w:r>
      <w:r w:rsidRPr="00F85F13">
        <w:t xml:space="preserve">, а также вступать в контакты с экспертами, выполняющими экспертизу </w:t>
      </w:r>
      <w:r>
        <w:t>котировочных заявок</w:t>
      </w:r>
      <w:r w:rsidRPr="00F85F13">
        <w:t xml:space="preserve">. </w:t>
      </w:r>
    </w:p>
    <w:p w:rsidR="008845F5" w:rsidRDefault="008845F5" w:rsidP="00FF4D22">
      <w:pPr>
        <w:pStyle w:val="kd123"/>
        <w:tabs>
          <w:tab w:val="clear" w:pos="1701"/>
          <w:tab w:val="left" w:pos="709"/>
          <w:tab w:val="left" w:pos="851"/>
        </w:tabs>
        <w:ind w:left="0" w:firstLine="0"/>
      </w:pPr>
      <w:r w:rsidRPr="00F85F13">
        <w:t xml:space="preserve">По результатам рассмотрения </w:t>
      </w:r>
      <w:r>
        <w:t>котировочных заявок</w:t>
      </w:r>
      <w:r w:rsidRPr="00F85F13">
        <w:t xml:space="preserve"> комиссия по проведению запроса </w:t>
      </w:r>
      <w:r>
        <w:t>котировок</w:t>
      </w:r>
      <w:r w:rsidRPr="00F85F13">
        <w:t xml:space="preserve"> принимает решение о соответствии/несоответствии </w:t>
      </w:r>
      <w:r>
        <w:t>котировочных заявок</w:t>
      </w:r>
      <w:r w:rsidRPr="00F85F13">
        <w:t xml:space="preserve"> требованиям Документации. </w:t>
      </w:r>
      <w:r>
        <w:t>Котировочные заявки</w:t>
      </w:r>
      <w:r w:rsidRPr="00F85F13">
        <w:t xml:space="preserve">, соответствующие требованиям Документации, подлежат оценке в соответствии с порядком оценки, установленными в Документации. В случае несоответствия </w:t>
      </w:r>
      <w:r>
        <w:t xml:space="preserve">котировочной заявки </w:t>
      </w:r>
      <w:r w:rsidRPr="00F85F13">
        <w:t xml:space="preserve">требованиям Документации дальнейшее рассмотрение и оценка </w:t>
      </w:r>
      <w:r>
        <w:t>такой котировочной заявки</w:t>
      </w:r>
      <w:r w:rsidRPr="00F85F13">
        <w:t xml:space="preserve"> не проводится. </w:t>
      </w:r>
    </w:p>
    <w:p w:rsidR="008845F5" w:rsidRPr="00591CE2" w:rsidRDefault="0091791B" w:rsidP="00FF4D22">
      <w:pPr>
        <w:pStyle w:val="kd123"/>
        <w:tabs>
          <w:tab w:val="clear" w:pos="1701"/>
          <w:tab w:val="left" w:pos="709"/>
          <w:tab w:val="left" w:pos="851"/>
        </w:tabs>
        <w:ind w:left="0" w:firstLine="0"/>
      </w:pPr>
      <w:r>
        <w:rPr>
          <w:rStyle w:val="kdkommNO"/>
        </w:rPr>
        <w:t>Порядок</w:t>
      </w:r>
      <w:r w:rsidR="00C3031C">
        <w:rPr>
          <w:rStyle w:val="kdkommNO"/>
        </w:rPr>
        <w:t xml:space="preserve"> оценки котировочных</w:t>
      </w:r>
      <w:r>
        <w:rPr>
          <w:rStyle w:val="kdkommNO"/>
        </w:rPr>
        <w:t xml:space="preserve"> заявок указан </w:t>
      </w:r>
      <w:r w:rsidR="008845F5" w:rsidRPr="00F85F13">
        <w:t>в Приложении 2 Документации.</w:t>
      </w:r>
    </w:p>
    <w:bookmarkEnd w:id="3"/>
    <w:bookmarkEnd w:id="4"/>
    <w:bookmarkEnd w:id="5"/>
    <w:p w:rsidR="001F104C" w:rsidRPr="007F09D3" w:rsidRDefault="001F104C" w:rsidP="00FF4D22">
      <w:pPr>
        <w:pStyle w:val="kd1234"/>
        <w:numPr>
          <w:ilvl w:val="0"/>
          <w:numId w:val="0"/>
        </w:numPr>
        <w:tabs>
          <w:tab w:val="left" w:pos="284"/>
        </w:tabs>
        <w:ind w:left="1248" w:hanging="648"/>
        <w:rPr>
          <w:rStyle w:val="kdkommNO"/>
        </w:rPr>
      </w:pPr>
    </w:p>
    <w:p w:rsidR="00056CE5" w:rsidRPr="0091791B" w:rsidRDefault="00056CE5" w:rsidP="00056CE5">
      <w:pPr>
        <w:pStyle w:val="1"/>
        <w:ind w:left="0" w:firstLine="0"/>
        <w:jc w:val="both"/>
        <w:rPr>
          <w:b/>
          <w:sz w:val="28"/>
          <w:szCs w:val="28"/>
        </w:rPr>
      </w:pPr>
      <w:r w:rsidRPr="00056CE5">
        <w:rPr>
          <w:b/>
          <w:sz w:val="28"/>
          <w:szCs w:val="28"/>
        </w:rPr>
        <w:lastRenderedPageBreak/>
        <w:t xml:space="preserve">ТРЕБОВАНИЯ К УЧАСТНИКАМ И ПЕРЕЧЕНЬ ДОКУМЕНТОВ, ПРЕДОСТАВЛЯЕМЫХ ПРЕТЕНДЕНТАМИ </w:t>
      </w:r>
      <w:r w:rsidR="0091791B">
        <w:rPr>
          <w:b/>
          <w:sz w:val="28"/>
          <w:szCs w:val="28"/>
          <w:lang w:val="ru-RU"/>
        </w:rPr>
        <w:t>В СОСТАВЕ КОТИРОВОЧНОЙ ЗАЯВКИ</w:t>
      </w:r>
      <w:r w:rsidRPr="00056CE5">
        <w:rPr>
          <w:b/>
          <w:sz w:val="28"/>
          <w:szCs w:val="28"/>
        </w:rPr>
        <w:t xml:space="preserve"> </w:t>
      </w:r>
    </w:p>
    <w:p w:rsidR="0091791B" w:rsidRPr="0091791B" w:rsidRDefault="0052634C" w:rsidP="0091791B">
      <w:pPr>
        <w:pStyle w:val="22"/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1791B">
        <w:rPr>
          <w:b/>
          <w:color w:val="000000"/>
          <w:sz w:val="28"/>
          <w:szCs w:val="28"/>
        </w:rPr>
        <w:t>3.1</w:t>
      </w:r>
      <w:r w:rsidR="00774DE5">
        <w:rPr>
          <w:b/>
          <w:color w:val="000000"/>
          <w:sz w:val="28"/>
          <w:szCs w:val="28"/>
          <w:lang w:val="ru-RU"/>
        </w:rPr>
        <w:t>.</w:t>
      </w:r>
      <w:r w:rsidRPr="0091791B">
        <w:rPr>
          <w:b/>
          <w:color w:val="000000"/>
          <w:sz w:val="28"/>
          <w:szCs w:val="28"/>
        </w:rPr>
        <w:t xml:space="preserve"> </w:t>
      </w:r>
      <w:r w:rsidR="00EA6C0C" w:rsidRPr="0091791B">
        <w:rPr>
          <w:b/>
          <w:color w:val="000000"/>
          <w:sz w:val="28"/>
          <w:szCs w:val="28"/>
        </w:rPr>
        <w:t>Т</w:t>
      </w:r>
      <w:r w:rsidRPr="0091791B">
        <w:rPr>
          <w:rStyle w:val="kdkommNO"/>
          <w:b/>
          <w:bCs/>
          <w:iCs/>
        </w:rPr>
        <w:t>ребования</w:t>
      </w:r>
      <w:r w:rsidR="00EA6C0C" w:rsidRPr="0091791B">
        <w:rPr>
          <w:rStyle w:val="kdkommNO"/>
          <w:b/>
          <w:bCs/>
          <w:iCs/>
        </w:rPr>
        <w:t>, предъявляемые к участникам</w:t>
      </w:r>
      <w:r w:rsidR="00056CE5" w:rsidRPr="0091791B">
        <w:rPr>
          <w:b/>
          <w:color w:val="000000"/>
          <w:sz w:val="28"/>
          <w:szCs w:val="28"/>
        </w:rPr>
        <w:t xml:space="preserve"> (</w:t>
      </w:r>
      <w:r w:rsidR="001E337E">
        <w:rPr>
          <w:b/>
          <w:color w:val="000000"/>
          <w:sz w:val="28"/>
          <w:szCs w:val="28"/>
          <w:lang w:val="ru-RU" w:eastAsia="ru-RU"/>
        </w:rPr>
        <w:t>декларируется претендентом</w:t>
      </w:r>
      <w:r w:rsidR="00056CE5" w:rsidRPr="0091791B">
        <w:rPr>
          <w:b/>
          <w:color w:val="000000"/>
          <w:sz w:val="28"/>
          <w:szCs w:val="28"/>
          <w:lang w:eastAsia="ru-RU"/>
        </w:rPr>
        <w:t xml:space="preserve"> в </w:t>
      </w:r>
      <w:r w:rsidR="00056CE5" w:rsidRPr="0091791B">
        <w:rPr>
          <w:b/>
          <w:sz w:val="28"/>
          <w:szCs w:val="28"/>
          <w:lang w:val="ru-RU"/>
        </w:rPr>
        <w:t>тексте</w:t>
      </w:r>
      <w:r w:rsidR="0091791B" w:rsidRPr="0091791B">
        <w:rPr>
          <w:b/>
          <w:sz w:val="28"/>
          <w:szCs w:val="28"/>
          <w:lang w:val="ru-RU"/>
        </w:rPr>
        <w:t xml:space="preserve"> котировочной заявки</w:t>
      </w:r>
      <w:r w:rsidR="00056CE5" w:rsidRPr="0091791B">
        <w:rPr>
          <w:b/>
          <w:sz w:val="28"/>
          <w:szCs w:val="28"/>
          <w:lang w:val="ru-RU"/>
        </w:rPr>
        <w:t>)</w:t>
      </w:r>
      <w:r w:rsidRPr="0091791B">
        <w:rPr>
          <w:b/>
          <w:sz w:val="28"/>
          <w:szCs w:val="28"/>
          <w:lang w:val="ru-RU"/>
        </w:rPr>
        <w:t>:</w:t>
      </w:r>
    </w:p>
    <w:p w:rsidR="0091791B" w:rsidRPr="0091791B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791B">
        <w:rPr>
          <w:b/>
          <w:sz w:val="28"/>
          <w:szCs w:val="28"/>
          <w:lang w:val="ru-RU"/>
        </w:rPr>
        <w:t>3.1.1</w:t>
      </w:r>
      <w:r w:rsidR="00774DE5">
        <w:rPr>
          <w:b/>
          <w:sz w:val="28"/>
          <w:szCs w:val="28"/>
          <w:lang w:val="ru-RU"/>
        </w:rPr>
        <w:t>.</w:t>
      </w:r>
      <w:r w:rsidRPr="0091791B">
        <w:rPr>
          <w:sz w:val="28"/>
          <w:szCs w:val="28"/>
          <w:lang w:val="ru-RU"/>
        </w:rPr>
        <w:t xml:space="preserve"> </w:t>
      </w:r>
      <w:r w:rsidR="00125590">
        <w:rPr>
          <w:sz w:val="28"/>
          <w:szCs w:val="28"/>
          <w:lang w:val="ru-RU"/>
        </w:rPr>
        <w:t>Не</w:t>
      </w:r>
      <w:r w:rsidR="00056CE5" w:rsidRPr="0091791B">
        <w:rPr>
          <w:sz w:val="28"/>
          <w:szCs w:val="28"/>
          <w:lang w:val="ru-RU"/>
        </w:rPr>
        <w:t xml:space="preserve">проведение ликвидации </w:t>
      </w:r>
      <w:r w:rsidRPr="0091791B">
        <w:rPr>
          <w:sz w:val="28"/>
          <w:szCs w:val="28"/>
          <w:lang w:val="ru-RU"/>
        </w:rPr>
        <w:t>уч</w:t>
      </w:r>
      <w:r w:rsidR="00056CE5" w:rsidRPr="0091791B">
        <w:rPr>
          <w:sz w:val="28"/>
          <w:szCs w:val="28"/>
          <w:lang w:val="ru-RU"/>
        </w:rPr>
        <w:t xml:space="preserve">астника закупки - юридического лица и отсутствие решения арбитражного суда о признании </w:t>
      </w:r>
      <w:r w:rsidR="00125590">
        <w:rPr>
          <w:sz w:val="28"/>
          <w:szCs w:val="28"/>
          <w:lang w:val="ru-RU"/>
        </w:rPr>
        <w:t>у</w:t>
      </w:r>
      <w:r w:rsidR="00056CE5" w:rsidRPr="0091791B">
        <w:rPr>
          <w:sz w:val="28"/>
          <w:szCs w:val="28"/>
          <w:lang w:val="ru-RU"/>
        </w:rPr>
        <w:t>частника закупки - юридического лица, индивидуального предпринимателя банкротом и об отк</w:t>
      </w:r>
      <w:r w:rsidRPr="0091791B">
        <w:rPr>
          <w:sz w:val="28"/>
          <w:szCs w:val="28"/>
          <w:lang w:val="ru-RU"/>
        </w:rPr>
        <w:t>рытии конкурсного производства;</w:t>
      </w:r>
    </w:p>
    <w:p w:rsidR="0091791B" w:rsidRPr="0091791B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791B">
        <w:rPr>
          <w:b/>
          <w:sz w:val="28"/>
          <w:szCs w:val="28"/>
          <w:lang w:val="ru-RU"/>
        </w:rPr>
        <w:t>3.1.2</w:t>
      </w:r>
      <w:r w:rsidR="00774DE5">
        <w:rPr>
          <w:b/>
          <w:sz w:val="28"/>
          <w:szCs w:val="28"/>
          <w:lang w:val="ru-RU"/>
        </w:rPr>
        <w:t>.</w:t>
      </w:r>
      <w:r w:rsidRPr="0091791B">
        <w:rPr>
          <w:sz w:val="28"/>
          <w:szCs w:val="28"/>
          <w:lang w:val="ru-RU"/>
        </w:rPr>
        <w:t xml:space="preserve"> </w:t>
      </w:r>
      <w:r w:rsidR="00125590">
        <w:rPr>
          <w:sz w:val="28"/>
          <w:szCs w:val="28"/>
          <w:lang w:val="ru-RU"/>
        </w:rPr>
        <w:t>Не</w:t>
      </w:r>
      <w:r w:rsidR="00056CE5" w:rsidRPr="0091791B">
        <w:rPr>
          <w:sz w:val="28"/>
          <w:szCs w:val="28"/>
          <w:lang w:val="ru-RU"/>
        </w:rPr>
        <w:t xml:space="preserve">приостановление деятельности </w:t>
      </w:r>
      <w:r w:rsidRPr="0091791B">
        <w:rPr>
          <w:sz w:val="28"/>
          <w:szCs w:val="28"/>
          <w:lang w:val="ru-RU"/>
        </w:rPr>
        <w:t>у</w:t>
      </w:r>
      <w:r w:rsidR="00056CE5" w:rsidRPr="0091791B">
        <w:rPr>
          <w:sz w:val="28"/>
          <w:szCs w:val="28"/>
          <w:lang w:val="ru-RU"/>
        </w:rPr>
        <w:t>частника закупки в случаях, предусмотренных Кодексом Российской Федерации об административных правонар</w:t>
      </w:r>
      <w:r w:rsidRPr="0091791B">
        <w:rPr>
          <w:sz w:val="28"/>
          <w:szCs w:val="28"/>
          <w:lang w:val="ru-RU"/>
        </w:rPr>
        <w:t xml:space="preserve">ушениях, на день подачи </w:t>
      </w:r>
      <w:r w:rsidR="00125590">
        <w:rPr>
          <w:sz w:val="28"/>
          <w:szCs w:val="28"/>
          <w:lang w:val="ru-RU"/>
        </w:rPr>
        <w:t>котировочной заявки</w:t>
      </w:r>
      <w:r w:rsidRPr="0091791B">
        <w:rPr>
          <w:sz w:val="28"/>
          <w:szCs w:val="28"/>
          <w:lang w:val="ru-RU"/>
        </w:rPr>
        <w:t>;</w:t>
      </w:r>
    </w:p>
    <w:p w:rsidR="0091791B" w:rsidRPr="0091791B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791B">
        <w:rPr>
          <w:b/>
          <w:sz w:val="28"/>
          <w:szCs w:val="28"/>
          <w:lang w:val="ru-RU"/>
        </w:rPr>
        <w:t>3.1.3</w:t>
      </w:r>
      <w:r w:rsidR="00774DE5">
        <w:rPr>
          <w:b/>
          <w:sz w:val="28"/>
          <w:szCs w:val="28"/>
          <w:lang w:val="ru-RU"/>
        </w:rPr>
        <w:t>.</w:t>
      </w:r>
      <w:r w:rsidRPr="0091791B">
        <w:rPr>
          <w:sz w:val="28"/>
          <w:szCs w:val="28"/>
          <w:lang w:val="ru-RU"/>
        </w:rPr>
        <w:t xml:space="preserve"> </w:t>
      </w:r>
      <w:r w:rsidR="00056CE5" w:rsidRPr="0091791B">
        <w:rPr>
          <w:sz w:val="28"/>
          <w:szCs w:val="28"/>
          <w:lang w:val="ru-RU"/>
        </w:rPr>
        <w:t xml:space="preserve">Отсутствие у </w:t>
      </w:r>
      <w:r w:rsidRPr="0091791B">
        <w:rPr>
          <w:sz w:val="28"/>
          <w:szCs w:val="28"/>
          <w:lang w:val="ru-RU"/>
        </w:rPr>
        <w:t>у</w:t>
      </w:r>
      <w:r w:rsidR="00056CE5" w:rsidRPr="0091791B">
        <w:rPr>
          <w:sz w:val="28"/>
          <w:szCs w:val="28"/>
          <w:lang w:val="ru-RU"/>
        </w:rPr>
        <w:t xml:space="preserve">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125590">
        <w:rPr>
          <w:sz w:val="28"/>
          <w:szCs w:val="28"/>
          <w:lang w:val="ru-RU"/>
        </w:rPr>
        <w:t>у</w:t>
      </w:r>
      <w:r w:rsidR="00056CE5" w:rsidRPr="0091791B">
        <w:rPr>
          <w:sz w:val="28"/>
          <w:szCs w:val="28"/>
          <w:lang w:val="ru-RU"/>
        </w:rPr>
        <w:t>частника закупки по данным бухгалтерской отчетности за последний завершенный отчетный период</w:t>
      </w:r>
      <w:r w:rsidRPr="0091791B">
        <w:rPr>
          <w:sz w:val="28"/>
          <w:szCs w:val="28"/>
          <w:lang w:val="ru-RU"/>
        </w:rPr>
        <w:t>;</w:t>
      </w:r>
    </w:p>
    <w:p w:rsidR="00EF7E45" w:rsidRPr="0091791B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791B">
        <w:rPr>
          <w:b/>
          <w:sz w:val="28"/>
          <w:szCs w:val="28"/>
          <w:lang w:val="ru-RU"/>
        </w:rPr>
        <w:t>3.1.4</w:t>
      </w:r>
      <w:r w:rsidR="00774DE5">
        <w:rPr>
          <w:b/>
          <w:sz w:val="28"/>
          <w:szCs w:val="28"/>
          <w:lang w:val="ru-RU"/>
        </w:rPr>
        <w:t>.</w:t>
      </w:r>
      <w:r w:rsidRPr="0091791B">
        <w:rPr>
          <w:sz w:val="28"/>
          <w:szCs w:val="28"/>
          <w:lang w:val="ru-RU"/>
        </w:rPr>
        <w:t xml:space="preserve"> </w:t>
      </w:r>
      <w:r w:rsidR="00EF7E45" w:rsidRPr="0091791B">
        <w:rPr>
          <w:sz w:val="28"/>
          <w:szCs w:val="28"/>
          <w:lang w:val="ru-RU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</w:r>
      <w:r w:rsidRPr="0091791B">
        <w:rPr>
          <w:sz w:val="28"/>
          <w:szCs w:val="28"/>
          <w:lang w:val="ru-RU"/>
        </w:rPr>
        <w:t>.</w:t>
      </w:r>
    </w:p>
    <w:p w:rsidR="00880F82" w:rsidRPr="00880F82" w:rsidRDefault="00EA6C0C" w:rsidP="0091791B">
      <w:pPr>
        <w:pStyle w:val="22"/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1791B">
        <w:rPr>
          <w:b/>
          <w:sz w:val="28"/>
          <w:szCs w:val="28"/>
        </w:rPr>
        <w:t>3.2</w:t>
      </w:r>
      <w:r w:rsidR="00774DE5">
        <w:rPr>
          <w:b/>
          <w:sz w:val="28"/>
          <w:szCs w:val="28"/>
          <w:lang w:val="ru-RU"/>
        </w:rPr>
        <w:t>.</w:t>
      </w:r>
      <w:r w:rsidRPr="0091791B">
        <w:rPr>
          <w:b/>
          <w:sz w:val="28"/>
          <w:szCs w:val="28"/>
        </w:rPr>
        <w:t xml:space="preserve"> </w:t>
      </w:r>
      <w:r w:rsidR="00056CE5" w:rsidRPr="0091791B">
        <w:rPr>
          <w:b/>
          <w:sz w:val="28"/>
          <w:szCs w:val="28"/>
        </w:rPr>
        <w:t>У</w:t>
      </w:r>
      <w:r w:rsidR="0052634C" w:rsidRPr="0091791B">
        <w:rPr>
          <w:rStyle w:val="kdkommNO"/>
          <w:b/>
        </w:rPr>
        <w:t>частник</w:t>
      </w:r>
      <w:r w:rsidR="0052634C" w:rsidRPr="0091791B">
        <w:rPr>
          <w:b/>
          <w:color w:val="000000"/>
          <w:sz w:val="28"/>
          <w:szCs w:val="28"/>
        </w:rPr>
        <w:t xml:space="preserve"> в составе </w:t>
      </w:r>
      <w:r w:rsidR="00056CE5" w:rsidRPr="0091791B">
        <w:rPr>
          <w:b/>
          <w:color w:val="000000"/>
          <w:sz w:val="28"/>
          <w:szCs w:val="28"/>
        </w:rPr>
        <w:t>котировочной</w:t>
      </w:r>
      <w:r w:rsidR="0052634C" w:rsidRPr="0091791B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1791B">
        <w:rPr>
          <w:b/>
          <w:sz w:val="28"/>
          <w:szCs w:val="28"/>
          <w:lang w:val="ru-RU"/>
        </w:rPr>
        <w:t>документы:</w:t>
      </w:r>
    </w:p>
    <w:p w:rsidR="00056CE5" w:rsidRPr="00913199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3199">
        <w:rPr>
          <w:b/>
          <w:sz w:val="28"/>
          <w:szCs w:val="28"/>
          <w:lang w:val="ru-RU"/>
        </w:rPr>
        <w:t>3.2.1</w:t>
      </w:r>
      <w:r w:rsidR="00774DE5" w:rsidRPr="00913199">
        <w:rPr>
          <w:b/>
          <w:sz w:val="28"/>
          <w:szCs w:val="28"/>
          <w:lang w:val="ru-RU"/>
        </w:rPr>
        <w:t>.</w:t>
      </w:r>
      <w:r w:rsidRPr="00913199">
        <w:rPr>
          <w:sz w:val="28"/>
          <w:szCs w:val="28"/>
          <w:lang w:val="ru-RU"/>
        </w:rPr>
        <w:t xml:space="preserve"> К</w:t>
      </w:r>
      <w:r w:rsidR="00862090" w:rsidRPr="00913199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13199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13199">
        <w:rPr>
          <w:sz w:val="28"/>
          <w:szCs w:val="28"/>
          <w:lang w:val="ru-RU"/>
        </w:rPr>
        <w:t>ую</w:t>
      </w:r>
      <w:r w:rsidR="00BB7C12" w:rsidRPr="00913199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13199">
        <w:rPr>
          <w:sz w:val="28"/>
          <w:szCs w:val="28"/>
          <w:lang w:val="ru-RU"/>
        </w:rPr>
        <w:t>, перечисленным в пунктах 3.1.1</w:t>
      </w:r>
      <w:r w:rsidR="00BB7C12" w:rsidRPr="00913199">
        <w:rPr>
          <w:sz w:val="28"/>
          <w:szCs w:val="28"/>
          <w:lang w:val="ru-RU"/>
        </w:rPr>
        <w:t>-3.1.4</w:t>
      </w:r>
      <w:r w:rsidR="006F008A" w:rsidRPr="00913199">
        <w:rPr>
          <w:sz w:val="28"/>
          <w:szCs w:val="28"/>
          <w:lang w:val="ru-RU"/>
        </w:rPr>
        <w:t xml:space="preserve"> Документации, а также в</w:t>
      </w:r>
      <w:r w:rsidR="00BA3321" w:rsidRPr="00913199">
        <w:rPr>
          <w:sz w:val="28"/>
          <w:szCs w:val="28"/>
          <w:lang w:val="ru-RU"/>
        </w:rPr>
        <w:t>се условия, предус</w:t>
      </w:r>
      <w:r w:rsidR="00B936BA" w:rsidRPr="00913199">
        <w:rPr>
          <w:sz w:val="28"/>
          <w:szCs w:val="28"/>
          <w:lang w:val="ru-RU"/>
        </w:rPr>
        <w:t>мотренные техническим заданием Д</w:t>
      </w:r>
      <w:r w:rsidR="00BA3321" w:rsidRPr="00913199">
        <w:rPr>
          <w:sz w:val="28"/>
          <w:szCs w:val="28"/>
          <w:lang w:val="ru-RU"/>
        </w:rPr>
        <w:t>окументации</w:t>
      </w:r>
      <w:r w:rsidR="007D3037" w:rsidRPr="00913199">
        <w:rPr>
          <w:sz w:val="28"/>
          <w:szCs w:val="28"/>
          <w:lang w:val="ru-RU"/>
        </w:rPr>
        <w:t xml:space="preserve"> с указанием </w:t>
      </w:r>
      <w:r w:rsidR="0085329E" w:rsidRPr="00913199">
        <w:rPr>
          <w:sz w:val="28"/>
          <w:szCs w:val="28"/>
          <w:lang w:val="ru-RU"/>
        </w:rPr>
        <w:t>ценово</w:t>
      </w:r>
      <w:r w:rsidR="007D3037" w:rsidRPr="00913199">
        <w:rPr>
          <w:sz w:val="28"/>
          <w:szCs w:val="28"/>
          <w:lang w:val="ru-RU"/>
        </w:rPr>
        <w:t xml:space="preserve">го </w:t>
      </w:r>
      <w:r w:rsidR="00C1397F" w:rsidRPr="00913199">
        <w:rPr>
          <w:sz w:val="28"/>
          <w:szCs w:val="28"/>
          <w:lang w:val="ru-RU"/>
        </w:rPr>
        <w:t>предложени</w:t>
      </w:r>
      <w:r w:rsidR="007D3037" w:rsidRPr="00913199">
        <w:rPr>
          <w:sz w:val="28"/>
          <w:szCs w:val="28"/>
          <w:lang w:val="ru-RU"/>
        </w:rPr>
        <w:t>я</w:t>
      </w:r>
      <w:r w:rsidR="00880F82" w:rsidRPr="00913199">
        <w:rPr>
          <w:sz w:val="28"/>
          <w:szCs w:val="28"/>
          <w:lang w:val="ru-RU"/>
        </w:rPr>
        <w:t>. Заявка должна быть подготовлена отдельно на каждый лот в соответствии с требованиями технического задания</w:t>
      </w:r>
      <w:r w:rsidR="00913199" w:rsidRPr="00913199">
        <w:rPr>
          <w:rStyle w:val="af0"/>
          <w:sz w:val="28"/>
          <w:szCs w:val="28"/>
          <w:lang w:val="ru-RU"/>
        </w:rPr>
        <w:footnoteReference w:id="1"/>
      </w:r>
      <w:r w:rsidR="0052634C" w:rsidRPr="00913199">
        <w:rPr>
          <w:sz w:val="28"/>
          <w:szCs w:val="28"/>
          <w:lang w:val="ru-RU"/>
        </w:rPr>
        <w:t>;</w:t>
      </w:r>
    </w:p>
    <w:p w:rsidR="0091791B" w:rsidRPr="00880F82" w:rsidRDefault="0091791B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3199">
        <w:rPr>
          <w:b/>
          <w:sz w:val="28"/>
          <w:szCs w:val="28"/>
          <w:lang w:val="ru-RU"/>
        </w:rPr>
        <w:t>3.2.2</w:t>
      </w:r>
      <w:r w:rsidR="00774DE5" w:rsidRPr="00913199">
        <w:rPr>
          <w:b/>
          <w:sz w:val="28"/>
          <w:szCs w:val="28"/>
          <w:lang w:val="ru-RU"/>
        </w:rPr>
        <w:t>.</w:t>
      </w:r>
      <w:r w:rsidRPr="00913199">
        <w:rPr>
          <w:sz w:val="28"/>
          <w:szCs w:val="28"/>
          <w:lang w:val="ru-RU"/>
        </w:rPr>
        <w:t xml:space="preserve"> </w:t>
      </w:r>
      <w:r w:rsidR="00053B29" w:rsidRPr="00913199">
        <w:rPr>
          <w:sz w:val="28"/>
          <w:szCs w:val="28"/>
          <w:lang w:val="ru-RU"/>
        </w:rPr>
        <w:t>Копию выписки</w:t>
      </w:r>
      <w:r w:rsidR="00056CE5" w:rsidRPr="00913199">
        <w:rPr>
          <w:sz w:val="28"/>
          <w:szCs w:val="28"/>
          <w:lang w:val="ru-RU"/>
        </w:rPr>
        <w:t xml:space="preserve"> из Единого государст</w:t>
      </w:r>
      <w:r w:rsidR="00913199" w:rsidRPr="00913199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13199">
        <w:rPr>
          <w:sz w:val="28"/>
          <w:szCs w:val="28"/>
          <w:lang w:val="ru-RU"/>
        </w:rPr>
        <w:t>(для российских юридических лиц), полученн</w:t>
      </w:r>
      <w:r w:rsidRPr="00913199">
        <w:rPr>
          <w:sz w:val="28"/>
          <w:szCs w:val="28"/>
          <w:lang w:val="ru-RU"/>
        </w:rPr>
        <w:t>ую</w:t>
      </w:r>
      <w:r w:rsidR="00056CE5" w:rsidRPr="00913199">
        <w:rPr>
          <w:sz w:val="28"/>
          <w:szCs w:val="28"/>
          <w:lang w:val="ru-RU"/>
        </w:rPr>
        <w:t xml:space="preserve"> не ранее чем за 3 (три) месяца до даты </w:t>
      </w:r>
      <w:r w:rsidRPr="00913199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13199">
        <w:rPr>
          <w:sz w:val="28"/>
          <w:szCs w:val="28"/>
          <w:lang w:val="ru-RU"/>
        </w:rPr>
        <w:t xml:space="preserve">; </w:t>
      </w:r>
      <w:r w:rsidR="00053B29" w:rsidRPr="00913199">
        <w:rPr>
          <w:sz w:val="28"/>
          <w:szCs w:val="28"/>
          <w:lang w:val="ru-RU"/>
        </w:rPr>
        <w:t>копию выписки</w:t>
      </w:r>
      <w:r w:rsidR="00056CE5" w:rsidRPr="00913199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13199">
        <w:rPr>
          <w:sz w:val="28"/>
          <w:szCs w:val="28"/>
          <w:lang w:val="ru-RU"/>
        </w:rPr>
        <w:t>ую</w:t>
      </w:r>
      <w:r w:rsidR="00056CE5" w:rsidRPr="00913199">
        <w:rPr>
          <w:sz w:val="28"/>
          <w:szCs w:val="28"/>
          <w:lang w:val="ru-RU"/>
        </w:rPr>
        <w:t xml:space="preserve"> не ранее чем за 3 (три) месяца </w:t>
      </w:r>
      <w:r w:rsidRPr="00913199">
        <w:rPr>
          <w:sz w:val="28"/>
          <w:szCs w:val="28"/>
          <w:lang w:val="ru-RU"/>
        </w:rPr>
        <w:t>до даты опубликования настоя</w:t>
      </w:r>
      <w:r w:rsidRPr="00880F82">
        <w:rPr>
          <w:sz w:val="28"/>
          <w:szCs w:val="28"/>
          <w:lang w:val="ru-RU"/>
        </w:rPr>
        <w:t>щего запроса котировок;</w:t>
      </w:r>
    </w:p>
    <w:p w:rsidR="007217AC" w:rsidRPr="00880F82" w:rsidRDefault="0091791B" w:rsidP="0091791B">
      <w:pPr>
        <w:pStyle w:val="22"/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880F82">
        <w:rPr>
          <w:b/>
          <w:sz w:val="28"/>
          <w:szCs w:val="28"/>
          <w:lang w:val="ru-RU"/>
        </w:rPr>
        <w:lastRenderedPageBreak/>
        <w:t>3.2.3</w:t>
      </w:r>
      <w:r w:rsidR="00774DE5" w:rsidRPr="00880F82">
        <w:rPr>
          <w:b/>
          <w:sz w:val="28"/>
          <w:szCs w:val="28"/>
          <w:lang w:val="ru-RU"/>
        </w:rPr>
        <w:t>.</w:t>
      </w:r>
      <w:r w:rsidRPr="00880F82">
        <w:rPr>
          <w:sz w:val="28"/>
          <w:szCs w:val="28"/>
          <w:lang w:val="ru-RU"/>
        </w:rPr>
        <w:t xml:space="preserve"> </w:t>
      </w:r>
      <w:r w:rsidR="007217AC" w:rsidRPr="00880F82">
        <w:rPr>
          <w:color w:val="000000"/>
          <w:sz w:val="28"/>
          <w:szCs w:val="28"/>
        </w:rPr>
        <w:t>Копии учредительн</w:t>
      </w:r>
      <w:r w:rsidR="00053B29" w:rsidRPr="00880F82">
        <w:rPr>
          <w:color w:val="000000"/>
          <w:sz w:val="28"/>
          <w:szCs w:val="28"/>
        </w:rPr>
        <w:t>ых и регистрационных документов (</w:t>
      </w:r>
      <w:r w:rsidR="00053B29" w:rsidRPr="00880F82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880F82">
        <w:rPr>
          <w:color w:val="000000"/>
          <w:sz w:val="28"/>
          <w:szCs w:val="28"/>
        </w:rPr>
        <w:t>редакции)</w:t>
      </w:r>
      <w:r w:rsidR="00053B29" w:rsidRPr="00880F82">
        <w:rPr>
          <w:color w:val="000000"/>
          <w:sz w:val="28"/>
          <w:szCs w:val="28"/>
          <w:lang w:val="ru-RU"/>
        </w:rPr>
        <w:t>;</w:t>
      </w:r>
    </w:p>
    <w:p w:rsidR="0091791B" w:rsidRPr="00BB7C12" w:rsidRDefault="00BB7C12" w:rsidP="0091791B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880F82">
        <w:rPr>
          <w:b/>
          <w:sz w:val="28"/>
          <w:szCs w:val="28"/>
          <w:lang w:val="ru-RU"/>
        </w:rPr>
        <w:t>3.2.4.</w:t>
      </w:r>
      <w:r w:rsidRPr="00880F82">
        <w:rPr>
          <w:sz w:val="28"/>
          <w:szCs w:val="28"/>
          <w:lang w:val="ru-RU"/>
        </w:rPr>
        <w:t xml:space="preserve"> </w:t>
      </w:r>
      <w:r w:rsidR="00053B29" w:rsidRPr="00880F82">
        <w:rPr>
          <w:sz w:val="28"/>
          <w:szCs w:val="28"/>
          <w:lang w:val="ru-RU"/>
        </w:rPr>
        <w:t>Копии годовой</w:t>
      </w:r>
      <w:r w:rsidRPr="00880F82">
        <w:rPr>
          <w:sz w:val="28"/>
          <w:szCs w:val="28"/>
          <w:lang w:val="ru-RU"/>
        </w:rPr>
        <w:t xml:space="preserve"> бухгалтерск</w:t>
      </w:r>
      <w:r w:rsidR="00053B29" w:rsidRPr="00880F82">
        <w:rPr>
          <w:sz w:val="28"/>
          <w:szCs w:val="28"/>
          <w:lang w:val="ru-RU"/>
        </w:rPr>
        <w:t>ой</w:t>
      </w:r>
      <w:r w:rsidRPr="00880F82">
        <w:rPr>
          <w:sz w:val="28"/>
          <w:szCs w:val="28"/>
          <w:lang w:val="ru-RU"/>
        </w:rPr>
        <w:t xml:space="preserve"> (финансов</w:t>
      </w:r>
      <w:r w:rsidR="00053B29" w:rsidRPr="00880F82">
        <w:rPr>
          <w:sz w:val="28"/>
          <w:szCs w:val="28"/>
          <w:lang w:val="ru-RU"/>
        </w:rPr>
        <w:t>ой</w:t>
      </w:r>
      <w:r w:rsidRPr="00880F82">
        <w:rPr>
          <w:sz w:val="28"/>
          <w:szCs w:val="28"/>
          <w:lang w:val="ru-RU"/>
        </w:rPr>
        <w:t>) отчетност</w:t>
      </w:r>
      <w:r w:rsidR="00053B29" w:rsidRPr="00880F82">
        <w:rPr>
          <w:sz w:val="28"/>
          <w:szCs w:val="28"/>
          <w:lang w:val="ru-RU"/>
        </w:rPr>
        <w:t>и</w:t>
      </w:r>
      <w:r w:rsidRPr="00880F82">
        <w:rPr>
          <w:sz w:val="28"/>
          <w:szCs w:val="28"/>
          <w:lang w:val="ru-RU"/>
        </w:rPr>
        <w:t>, а именно: бухгалтерск</w:t>
      </w:r>
      <w:r w:rsidR="00053B29" w:rsidRPr="00880F82">
        <w:rPr>
          <w:sz w:val="28"/>
          <w:szCs w:val="28"/>
          <w:lang w:val="ru-RU"/>
        </w:rPr>
        <w:t>ого</w:t>
      </w:r>
      <w:r w:rsidRPr="00880F82">
        <w:rPr>
          <w:sz w:val="28"/>
          <w:szCs w:val="28"/>
          <w:lang w:val="ru-RU"/>
        </w:rPr>
        <w:t xml:space="preserve"> баланс</w:t>
      </w:r>
      <w:r w:rsidR="00053B29" w:rsidRPr="00880F82">
        <w:rPr>
          <w:sz w:val="28"/>
          <w:szCs w:val="28"/>
          <w:lang w:val="ru-RU"/>
        </w:rPr>
        <w:t>а</w:t>
      </w:r>
      <w:r w:rsidRPr="00880F82">
        <w:rPr>
          <w:sz w:val="28"/>
          <w:szCs w:val="28"/>
          <w:lang w:val="ru-RU"/>
        </w:rPr>
        <w:t xml:space="preserve"> и отчет</w:t>
      </w:r>
      <w:r w:rsidR="00053B29" w:rsidRPr="00880F82">
        <w:rPr>
          <w:sz w:val="28"/>
          <w:szCs w:val="28"/>
          <w:lang w:val="ru-RU"/>
        </w:rPr>
        <w:t>а</w:t>
      </w:r>
      <w:r w:rsidRPr="00880F82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</w:t>
      </w:r>
      <w:r w:rsidRPr="00BB7C12">
        <w:rPr>
          <w:sz w:val="28"/>
          <w:szCs w:val="28"/>
          <w:lang w:val="ru-RU"/>
        </w:rPr>
        <w:t xml:space="preserve"> период (финансовый год), по результатам которого указанная о</w:t>
      </w:r>
      <w:r>
        <w:rPr>
          <w:sz w:val="28"/>
          <w:szCs w:val="28"/>
          <w:lang w:val="ru-RU"/>
        </w:rPr>
        <w:t>тчетность представлялась в ИФНС</w:t>
      </w:r>
      <w:r w:rsidRPr="00BB7C12">
        <w:rPr>
          <w:sz w:val="28"/>
          <w:szCs w:val="28"/>
          <w:lang w:val="ru-RU"/>
        </w:rPr>
        <w:t>;</w:t>
      </w:r>
    </w:p>
    <w:p w:rsidR="00BB7C12" w:rsidRDefault="0091791B" w:rsidP="00BB7C12">
      <w:pPr>
        <w:pStyle w:val="22"/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1791B">
        <w:rPr>
          <w:b/>
          <w:sz w:val="28"/>
          <w:szCs w:val="28"/>
          <w:lang w:val="ru-RU"/>
        </w:rPr>
        <w:t>3.2.</w:t>
      </w:r>
      <w:r w:rsidR="007217AC">
        <w:rPr>
          <w:b/>
          <w:sz w:val="28"/>
          <w:szCs w:val="28"/>
          <w:lang w:val="ru-RU"/>
        </w:rPr>
        <w:t>5</w:t>
      </w:r>
      <w:r w:rsidR="00774DE5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53B29">
        <w:rPr>
          <w:sz w:val="28"/>
          <w:szCs w:val="28"/>
          <w:lang w:val="ru-RU"/>
        </w:rPr>
        <w:t>Копии д</w:t>
      </w:r>
      <w:r w:rsidR="007217AC">
        <w:rPr>
          <w:sz w:val="28"/>
          <w:szCs w:val="28"/>
          <w:lang w:val="ru-RU"/>
        </w:rPr>
        <w:t>окумент</w:t>
      </w:r>
      <w:r w:rsidR="00053B29">
        <w:rPr>
          <w:sz w:val="28"/>
          <w:szCs w:val="28"/>
          <w:lang w:val="ru-RU"/>
        </w:rPr>
        <w:t>ов</w:t>
      </w:r>
      <w:r w:rsidR="00BB7C12">
        <w:rPr>
          <w:sz w:val="28"/>
          <w:szCs w:val="28"/>
          <w:lang w:val="ru-RU"/>
        </w:rPr>
        <w:t xml:space="preserve">, </w:t>
      </w:r>
      <w:r w:rsidR="007217AC">
        <w:rPr>
          <w:sz w:val="28"/>
          <w:szCs w:val="28"/>
          <w:lang w:val="ru-RU"/>
        </w:rPr>
        <w:t>подтверждающи</w:t>
      </w:r>
      <w:r w:rsidR="006F008A">
        <w:rPr>
          <w:sz w:val="28"/>
          <w:szCs w:val="28"/>
          <w:lang w:val="ru-RU"/>
        </w:rPr>
        <w:t>х</w:t>
      </w:r>
      <w:r w:rsidR="00BB7C12" w:rsidRPr="00BB7C12">
        <w:rPr>
          <w:sz w:val="28"/>
          <w:szCs w:val="28"/>
          <w:lang w:val="ru-RU"/>
        </w:rPr>
        <w:t xml:space="preserve"> полномочия лица, подписавшего </w:t>
      </w:r>
      <w:r w:rsidR="00BB7C12">
        <w:rPr>
          <w:sz w:val="28"/>
          <w:szCs w:val="28"/>
          <w:lang w:val="ru-RU"/>
        </w:rPr>
        <w:t xml:space="preserve">котировочную </w:t>
      </w:r>
      <w:r w:rsidR="00BB7C12" w:rsidRPr="00BB7C12">
        <w:rPr>
          <w:sz w:val="28"/>
          <w:szCs w:val="28"/>
          <w:lang w:val="ru-RU"/>
        </w:rPr>
        <w:t>заявку: до</w:t>
      </w:r>
      <w:r w:rsidR="00BB7C12">
        <w:rPr>
          <w:sz w:val="28"/>
          <w:szCs w:val="28"/>
          <w:lang w:val="ru-RU"/>
        </w:rPr>
        <w:t xml:space="preserve">веренность на лицо, подписавшее котировочную </w:t>
      </w:r>
      <w:r w:rsidR="00BB7C12" w:rsidRPr="00BB7C12">
        <w:rPr>
          <w:sz w:val="28"/>
          <w:szCs w:val="28"/>
          <w:lang w:val="ru-RU"/>
        </w:rPr>
        <w:t xml:space="preserve">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7F09D3" w:rsidRDefault="00BA3321" w:rsidP="00BB7C12">
      <w:pPr>
        <w:pStyle w:val="22"/>
        <w:suppressAutoHyphens/>
        <w:spacing w:after="0" w:line="240" w:lineRule="auto"/>
        <w:jc w:val="both"/>
        <w:rPr>
          <w:b/>
          <w:sz w:val="28"/>
          <w:szCs w:val="28"/>
        </w:rPr>
      </w:pPr>
      <w:r w:rsidRPr="007F09D3">
        <w:rPr>
          <w:b/>
          <w:sz w:val="28"/>
          <w:szCs w:val="28"/>
          <w:lang w:val="ru-RU"/>
        </w:rPr>
        <w:t>3.3</w:t>
      </w:r>
      <w:r w:rsidR="00774DE5">
        <w:rPr>
          <w:b/>
          <w:sz w:val="28"/>
          <w:szCs w:val="28"/>
          <w:lang w:val="ru-RU"/>
        </w:rPr>
        <w:t>.</w:t>
      </w:r>
      <w:r w:rsidRPr="007F09D3">
        <w:rPr>
          <w:b/>
          <w:sz w:val="28"/>
          <w:szCs w:val="28"/>
          <w:lang w:val="ru-RU"/>
        </w:rPr>
        <w:t xml:space="preserve"> </w:t>
      </w:r>
      <w:r w:rsidR="0052634C" w:rsidRPr="007F09D3">
        <w:rPr>
          <w:b/>
          <w:sz w:val="28"/>
          <w:szCs w:val="28"/>
        </w:rPr>
        <w:t xml:space="preserve">Порядок подачи заявок на участие в </w:t>
      </w:r>
      <w:r w:rsidR="00EF704C" w:rsidRPr="007F09D3">
        <w:rPr>
          <w:b/>
          <w:sz w:val="28"/>
          <w:szCs w:val="28"/>
          <w:lang w:val="ru-RU"/>
        </w:rPr>
        <w:t xml:space="preserve">запросе </w:t>
      </w:r>
      <w:r w:rsidR="0091791B">
        <w:rPr>
          <w:b/>
          <w:sz w:val="28"/>
          <w:szCs w:val="28"/>
          <w:lang w:val="ru-RU"/>
        </w:rPr>
        <w:t>котировок</w:t>
      </w:r>
      <w:r w:rsidR="0052634C" w:rsidRPr="007F09D3">
        <w:rPr>
          <w:b/>
          <w:sz w:val="28"/>
          <w:szCs w:val="28"/>
        </w:rPr>
        <w:t xml:space="preserve">. </w:t>
      </w:r>
    </w:p>
    <w:p w:rsidR="0052634C" w:rsidRPr="007F09D3" w:rsidRDefault="0052634C" w:rsidP="00BA3321">
      <w:pPr>
        <w:pStyle w:val="kd12"/>
        <w:numPr>
          <w:ilvl w:val="0"/>
          <w:numId w:val="0"/>
        </w:numPr>
        <w:tabs>
          <w:tab w:val="clear" w:pos="851"/>
          <w:tab w:val="left" w:pos="1134"/>
        </w:tabs>
      </w:pPr>
      <w:r w:rsidRPr="007F09D3">
        <w:t xml:space="preserve">Заявка на участие </w:t>
      </w:r>
      <w:r w:rsidR="00EF704C" w:rsidRPr="007F09D3">
        <w:t xml:space="preserve">в запросе </w:t>
      </w:r>
      <w:r w:rsidR="0091791B">
        <w:t>котировок</w:t>
      </w:r>
      <w:r w:rsidR="00EF704C" w:rsidRPr="007F09D3">
        <w:t xml:space="preserve"> </w:t>
      </w:r>
      <w:r w:rsidRPr="007F09D3">
        <w:t xml:space="preserve">должна состоять из документов, перечисленных в </w:t>
      </w:r>
      <w:r w:rsidR="00872DF5">
        <w:t>разделе</w:t>
      </w:r>
      <w:r w:rsidR="00EF704C" w:rsidRPr="007F09D3">
        <w:t xml:space="preserve"> 3.2 </w:t>
      </w:r>
      <w:r w:rsidR="00B936BA">
        <w:t>Д</w:t>
      </w:r>
      <w:r w:rsidRPr="007F09D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7F09D3" w:rsidRDefault="0052634C" w:rsidP="00BA3321">
      <w:pPr>
        <w:pStyle w:val="kd12"/>
        <w:numPr>
          <w:ilvl w:val="0"/>
          <w:numId w:val="0"/>
        </w:numPr>
        <w:tabs>
          <w:tab w:val="clear" w:pos="851"/>
          <w:tab w:val="left" w:pos="1134"/>
        </w:tabs>
      </w:pPr>
      <w:r w:rsidRPr="007F09D3">
        <w:t>Наименование архива должно соответствовать формату «Наименование участника</w:t>
      </w:r>
      <w:r w:rsidR="0091791B">
        <w:t>С</w:t>
      </w:r>
      <w:r w:rsidR="00872DF5">
        <w:t>ерв</w:t>
      </w:r>
      <w:r w:rsidR="0091791B">
        <w:t>О</w:t>
      </w:r>
      <w:r w:rsidR="00872DF5">
        <w:t>б</w:t>
      </w:r>
      <w:r w:rsidRPr="007F09D3">
        <w:t>.rar (или .zip)». Вместо набора символов «Наименование участника» указать наименование участника.</w:t>
      </w:r>
    </w:p>
    <w:p w:rsidR="0052634C" w:rsidRPr="007F09D3" w:rsidRDefault="0052634C" w:rsidP="00BA3321">
      <w:pPr>
        <w:pStyle w:val="kd12"/>
        <w:numPr>
          <w:ilvl w:val="0"/>
          <w:numId w:val="0"/>
        </w:numPr>
        <w:tabs>
          <w:tab w:val="clear" w:pos="851"/>
          <w:tab w:val="left" w:pos="1134"/>
        </w:tabs>
      </w:pPr>
      <w:r w:rsidRPr="007F09D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7F09D3" w:rsidRDefault="001F104C" w:rsidP="001F104C">
      <w:pPr>
        <w:pStyle w:val="kd1234"/>
        <w:numPr>
          <w:ilvl w:val="0"/>
          <w:numId w:val="0"/>
        </w:numPr>
        <w:tabs>
          <w:tab w:val="clear" w:pos="851"/>
          <w:tab w:val="left" w:pos="284"/>
        </w:tabs>
        <w:ind w:left="1248" w:hanging="648"/>
        <w:rPr>
          <w:rStyle w:val="kdkommNO"/>
        </w:rPr>
      </w:pPr>
    </w:p>
    <w:p w:rsidR="001F4078" w:rsidRPr="007F09D3" w:rsidRDefault="001F4078">
      <w:pPr>
        <w:spacing w:after="160" w:line="259" w:lineRule="auto"/>
      </w:pPr>
      <w:r w:rsidRPr="007F09D3">
        <w:br w:type="page"/>
      </w:r>
    </w:p>
    <w:p w:rsidR="001F104C" w:rsidRPr="007F09D3" w:rsidRDefault="001F104C" w:rsidP="001F104C">
      <w:pPr>
        <w:jc w:val="right"/>
      </w:pPr>
      <w:r w:rsidRPr="007F09D3">
        <w:lastRenderedPageBreak/>
        <w:t>Приложение 1</w:t>
      </w:r>
    </w:p>
    <w:p w:rsidR="00E52E97" w:rsidRPr="007F09D3" w:rsidRDefault="001F104C" w:rsidP="00E52E97">
      <w:pPr>
        <w:jc w:val="right"/>
      </w:pPr>
      <w:r w:rsidRPr="007F09D3">
        <w:t>к З</w:t>
      </w:r>
      <w:r w:rsidR="007C1429" w:rsidRPr="007F09D3">
        <w:t xml:space="preserve">апросу </w:t>
      </w:r>
      <w:r w:rsidR="00FC5BDE">
        <w:t>котировок</w:t>
      </w:r>
    </w:p>
    <w:p w:rsidR="005D75A4" w:rsidRDefault="005D75A4" w:rsidP="00E52E97">
      <w:pPr>
        <w:jc w:val="center"/>
        <w:rPr>
          <w:b/>
          <w:caps/>
          <w:sz w:val="28"/>
          <w:szCs w:val="28"/>
        </w:rPr>
      </w:pPr>
    </w:p>
    <w:p w:rsidR="00CF16C3" w:rsidRDefault="001F104C" w:rsidP="00E52E97">
      <w:pPr>
        <w:jc w:val="center"/>
        <w:rPr>
          <w:b/>
          <w:caps/>
          <w:sz w:val="28"/>
          <w:szCs w:val="28"/>
        </w:rPr>
      </w:pPr>
      <w:r w:rsidRPr="001D56A4">
        <w:rPr>
          <w:b/>
          <w:caps/>
          <w:sz w:val="28"/>
          <w:szCs w:val="28"/>
        </w:rPr>
        <w:t>Техническое задание</w:t>
      </w:r>
    </w:p>
    <w:p w:rsidR="005D75A4" w:rsidRPr="001D56A4" w:rsidRDefault="005D75A4" w:rsidP="00E52E97">
      <w:pPr>
        <w:jc w:val="center"/>
        <w:rPr>
          <w:rStyle w:val="iceouttxt4"/>
          <w:b/>
          <w:caps/>
          <w:sz w:val="28"/>
          <w:szCs w:val="28"/>
        </w:rPr>
      </w:pPr>
    </w:p>
    <w:p w:rsidR="008473E8" w:rsidRPr="001D56A4" w:rsidRDefault="008473E8" w:rsidP="00FF4D22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 xml:space="preserve">Поставляемый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>овар должен быть новым, не бывшим в употреблении, не восстановленным, промышленного производства, не должен иметь дефектов.</w:t>
      </w:r>
    </w:p>
    <w:p w:rsidR="008473E8" w:rsidRPr="001D56A4" w:rsidRDefault="008473E8" w:rsidP="00FF4D22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 xml:space="preserve">Поставщик осуществляет доставку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>овара</w:t>
      </w:r>
      <w:r w:rsidR="00053B29">
        <w:rPr>
          <w:bCs/>
          <w:sz w:val="28"/>
          <w:szCs w:val="28"/>
        </w:rPr>
        <w:t xml:space="preserve">, производит погрузку-разгрузку, сборку товара </w:t>
      </w:r>
      <w:r w:rsidRPr="001D56A4">
        <w:rPr>
          <w:bCs/>
          <w:sz w:val="28"/>
          <w:szCs w:val="28"/>
        </w:rPr>
        <w:t>собственными силами или с привлечением третьих лиц.</w:t>
      </w:r>
    </w:p>
    <w:p w:rsidR="008473E8" w:rsidRPr="001D56A4" w:rsidRDefault="008473E8" w:rsidP="00FF4D22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 xml:space="preserve">Поставщик обязуется поставить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 xml:space="preserve">овар в упаковке, позволяющей обеспечить сохранность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 xml:space="preserve">овара от повреждений при его отгрузке, транспортировке и хранении. Тара и упаковка, в которой отгружается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 xml:space="preserve">овар, должна иметь соответствующую данному виду </w:t>
      </w:r>
      <w:r w:rsidR="0023675F" w:rsidRPr="001D56A4">
        <w:rPr>
          <w:bCs/>
          <w:sz w:val="28"/>
          <w:szCs w:val="28"/>
        </w:rPr>
        <w:t>т</w:t>
      </w:r>
      <w:r w:rsidRPr="001D56A4">
        <w:rPr>
          <w:bCs/>
          <w:sz w:val="28"/>
          <w:szCs w:val="28"/>
        </w:rPr>
        <w:t xml:space="preserve">овара транспортную и товарную маркировку. Тара является невозвратной, если иное не согласовано </w:t>
      </w:r>
      <w:r w:rsidR="0023675F" w:rsidRPr="001D56A4">
        <w:rPr>
          <w:bCs/>
          <w:sz w:val="28"/>
          <w:szCs w:val="28"/>
        </w:rPr>
        <w:t>с</w:t>
      </w:r>
      <w:r w:rsidRPr="001D56A4">
        <w:rPr>
          <w:bCs/>
          <w:sz w:val="28"/>
          <w:szCs w:val="28"/>
        </w:rPr>
        <w:t>торонами.</w:t>
      </w:r>
    </w:p>
    <w:p w:rsidR="008473E8" w:rsidRPr="002E2F2B" w:rsidRDefault="008473E8" w:rsidP="00FF4D22">
      <w:pPr>
        <w:pStyle w:val="a7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D56A4">
        <w:rPr>
          <w:rFonts w:ascii="Times New Roman" w:hAnsi="Times New Roman"/>
          <w:bCs/>
          <w:sz w:val="28"/>
          <w:szCs w:val="28"/>
        </w:rPr>
        <w:t xml:space="preserve">Качество </w:t>
      </w:r>
      <w:r w:rsidR="0023675F" w:rsidRPr="001D56A4">
        <w:rPr>
          <w:rFonts w:ascii="Times New Roman" w:hAnsi="Times New Roman"/>
          <w:bCs/>
          <w:sz w:val="28"/>
          <w:szCs w:val="28"/>
        </w:rPr>
        <w:t>т</w:t>
      </w:r>
      <w:r w:rsidRPr="001D56A4">
        <w:rPr>
          <w:rFonts w:ascii="Times New Roman" w:hAnsi="Times New Roman"/>
          <w:bCs/>
          <w:sz w:val="28"/>
          <w:szCs w:val="28"/>
        </w:rPr>
        <w:t xml:space="preserve">овара должно подтверждаться копиями документов, содержащими сведения о подтверждении его соответствия установленным требованиям: копией сертификата соответствия на поставляемую серию </w:t>
      </w:r>
      <w:r w:rsidR="0023675F" w:rsidRPr="001D56A4">
        <w:rPr>
          <w:rFonts w:ascii="Times New Roman" w:hAnsi="Times New Roman"/>
          <w:bCs/>
          <w:sz w:val="28"/>
          <w:szCs w:val="28"/>
        </w:rPr>
        <w:t>о</w:t>
      </w:r>
      <w:r w:rsidRPr="001D56A4">
        <w:rPr>
          <w:rFonts w:ascii="Times New Roman" w:hAnsi="Times New Roman"/>
          <w:bCs/>
          <w:sz w:val="28"/>
          <w:szCs w:val="28"/>
        </w:rPr>
        <w:t xml:space="preserve">борудования или копией декларации о соответствии на поставляемую серию </w:t>
      </w:r>
      <w:r w:rsidR="0023675F" w:rsidRPr="001D56A4">
        <w:rPr>
          <w:rFonts w:ascii="Times New Roman" w:hAnsi="Times New Roman"/>
          <w:bCs/>
          <w:sz w:val="28"/>
          <w:szCs w:val="28"/>
        </w:rPr>
        <w:t>о</w:t>
      </w:r>
      <w:r w:rsidRPr="001D56A4">
        <w:rPr>
          <w:rFonts w:ascii="Times New Roman" w:hAnsi="Times New Roman"/>
          <w:bCs/>
          <w:sz w:val="28"/>
          <w:szCs w:val="28"/>
        </w:rPr>
        <w:t xml:space="preserve">борудования, копией регистрационного удостоверения (при наличии) и </w:t>
      </w:r>
      <w:r w:rsidRPr="002E2F2B">
        <w:rPr>
          <w:rFonts w:ascii="Times New Roman" w:hAnsi="Times New Roman"/>
          <w:bCs/>
          <w:sz w:val="28"/>
          <w:szCs w:val="28"/>
        </w:rPr>
        <w:t>другими документами, предусмотренными действующим законодательством.</w:t>
      </w:r>
    </w:p>
    <w:p w:rsidR="00EF7E45" w:rsidRPr="002E2F2B" w:rsidRDefault="00EF7E45" w:rsidP="00FF4D22">
      <w:pPr>
        <w:pStyle w:val="ConsNormal"/>
        <w:widowControl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2E2F2B">
        <w:rPr>
          <w:rFonts w:ascii="Times New Roman" w:hAnsi="Times New Roman"/>
          <w:sz w:val="28"/>
          <w:szCs w:val="28"/>
        </w:rPr>
        <w:t xml:space="preserve">Гарантия на поставляемый товар и сроки гарантии эксплуатации товара: </w:t>
      </w:r>
      <w:r w:rsidR="0023675F" w:rsidRPr="002E2F2B">
        <w:rPr>
          <w:rFonts w:ascii="Times New Roman" w:hAnsi="Times New Roman"/>
          <w:sz w:val="28"/>
          <w:szCs w:val="28"/>
        </w:rPr>
        <w:t>г</w:t>
      </w:r>
      <w:r w:rsidRPr="002E2F2B">
        <w:rPr>
          <w:rFonts w:ascii="Times New Roman" w:hAnsi="Times New Roman"/>
          <w:sz w:val="28"/>
          <w:szCs w:val="28"/>
        </w:rPr>
        <w:t xml:space="preserve">арантийный срок на товары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12 месяцам. Течение гарантийного срока начинает исчисляться с момента получения товара </w:t>
      </w:r>
      <w:r w:rsidR="001D56A4" w:rsidRPr="002E2F2B">
        <w:rPr>
          <w:rFonts w:ascii="Times New Roman" w:hAnsi="Times New Roman"/>
          <w:sz w:val="28"/>
          <w:szCs w:val="28"/>
        </w:rPr>
        <w:t>п</w:t>
      </w:r>
      <w:r w:rsidRPr="002E2F2B">
        <w:rPr>
          <w:rFonts w:ascii="Times New Roman" w:hAnsi="Times New Roman"/>
          <w:sz w:val="28"/>
          <w:szCs w:val="28"/>
        </w:rPr>
        <w:t>окупателем.</w:t>
      </w:r>
    </w:p>
    <w:p w:rsidR="00EF7E45" w:rsidRDefault="00EF7E45" w:rsidP="00FF4D22">
      <w:pPr>
        <w:pStyle w:val="ConsNormal"/>
        <w:widowControl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D56A4">
        <w:rPr>
          <w:rFonts w:ascii="Times New Roman" w:hAnsi="Times New Roman"/>
          <w:sz w:val="28"/>
          <w:szCs w:val="28"/>
        </w:rPr>
        <w:t xml:space="preserve">В цену товара должны быть включены все расходы </w:t>
      </w:r>
      <w:r w:rsidR="001D56A4" w:rsidRPr="001D56A4">
        <w:rPr>
          <w:rFonts w:ascii="Times New Roman" w:hAnsi="Times New Roman"/>
          <w:sz w:val="28"/>
          <w:szCs w:val="28"/>
        </w:rPr>
        <w:t>у</w:t>
      </w:r>
      <w:r w:rsidRPr="001D56A4">
        <w:rPr>
          <w:rFonts w:ascii="Times New Roman" w:hAnsi="Times New Roman"/>
          <w:sz w:val="28"/>
          <w:szCs w:val="28"/>
        </w:rPr>
        <w:t>частника закупки по доставке, упаковке, маркировке, погрузке, транспортировке, разгрузке</w:t>
      </w:r>
      <w:r w:rsidR="00800AD4">
        <w:rPr>
          <w:rFonts w:ascii="Times New Roman" w:hAnsi="Times New Roman"/>
          <w:sz w:val="28"/>
          <w:szCs w:val="28"/>
        </w:rPr>
        <w:t>,</w:t>
      </w:r>
      <w:r w:rsidRPr="001D56A4">
        <w:rPr>
          <w:rFonts w:ascii="Times New Roman" w:hAnsi="Times New Roman"/>
          <w:sz w:val="28"/>
          <w:szCs w:val="28"/>
        </w:rPr>
        <w:t xml:space="preserve"> </w:t>
      </w:r>
      <w:r w:rsidR="00800AD4">
        <w:rPr>
          <w:rFonts w:ascii="Times New Roman" w:hAnsi="Times New Roman"/>
          <w:sz w:val="28"/>
          <w:szCs w:val="28"/>
        </w:rPr>
        <w:t xml:space="preserve">сборке </w:t>
      </w:r>
      <w:r w:rsidRPr="001D56A4">
        <w:rPr>
          <w:rFonts w:ascii="Times New Roman" w:hAnsi="Times New Roman"/>
          <w:sz w:val="28"/>
          <w:szCs w:val="28"/>
        </w:rPr>
        <w:t>товаров, а также прочие расходы и налоги, уплаченные или подлежащие уплате.</w:t>
      </w:r>
    </w:p>
    <w:p w:rsidR="00B0289C" w:rsidRPr="001D56A4" w:rsidRDefault="00B0289C" w:rsidP="00B0289C">
      <w:pPr>
        <w:pStyle w:val="ConsNormal"/>
        <w:widowControl/>
        <w:tabs>
          <w:tab w:val="left" w:pos="567"/>
          <w:tab w:val="left" w:pos="709"/>
        </w:tabs>
        <w:suppressAutoHyphens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550DC" w:rsidRPr="001A7207" w:rsidRDefault="00EF7E45" w:rsidP="00B0289C">
      <w:pPr>
        <w:pStyle w:val="ConsNormal"/>
        <w:widowControl/>
        <w:tabs>
          <w:tab w:val="left" w:pos="567"/>
          <w:tab w:val="left" w:pos="709"/>
        </w:tabs>
        <w:suppressAutoHyphens/>
        <w:ind w:right="0" w:firstLine="0"/>
        <w:jc w:val="center"/>
        <w:rPr>
          <w:sz w:val="24"/>
          <w:szCs w:val="24"/>
        </w:rPr>
      </w:pPr>
      <w:r w:rsidRPr="001D56A4">
        <w:rPr>
          <w:rFonts w:ascii="Times New Roman" w:eastAsia="Calibri" w:hAnsi="Times New Roman"/>
          <w:b/>
          <w:sz w:val="28"/>
          <w:szCs w:val="28"/>
          <w:lang w:eastAsia="en-US"/>
        </w:rPr>
        <w:t>Спецификация товаров на закупку:</w:t>
      </w:r>
      <w:r w:rsidRPr="001D56A4">
        <w:rPr>
          <w:rFonts w:ascii="Times New Roman" w:eastAsia="Calibri" w:hAnsi="Times New Roman"/>
          <w:b/>
          <w:sz w:val="28"/>
          <w:szCs w:val="28"/>
          <w:lang w:eastAsia="en-US"/>
        </w:rPr>
        <w:cr/>
      </w:r>
      <w:bookmarkStart w:id="13" w:name="_Ref55335823"/>
      <w:bookmarkStart w:id="14" w:name="_Ref55336359"/>
      <w:bookmarkStart w:id="15" w:name="_Toc57314675"/>
      <w:bookmarkStart w:id="16" w:name="_Toc69728989"/>
      <w:bookmarkStart w:id="17" w:name="_Toc208042573"/>
    </w:p>
    <w:tbl>
      <w:tblPr>
        <w:tblW w:w="9263" w:type="dxa"/>
        <w:tblInd w:w="-5" w:type="dxa"/>
        <w:tblLook w:val="04A0" w:firstRow="1" w:lastRow="0" w:firstColumn="1" w:lastColumn="0" w:noHBand="0" w:noVBand="1"/>
      </w:tblPr>
      <w:tblGrid>
        <w:gridCol w:w="633"/>
        <w:gridCol w:w="2519"/>
        <w:gridCol w:w="5386"/>
        <w:gridCol w:w="725"/>
      </w:tblGrid>
      <w:tr w:rsidR="00B0289C" w:rsidRPr="001A7207" w:rsidTr="00E66EB3">
        <w:trPr>
          <w:trHeight w:val="394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89C" w:rsidRPr="00B0289C" w:rsidRDefault="00B0289C" w:rsidP="004978E2">
            <w:pPr>
              <w:rPr>
                <w:b/>
                <w:bCs/>
                <w:color w:val="000000"/>
              </w:rPr>
            </w:pPr>
            <w:r w:rsidRPr="00B0289C">
              <w:rPr>
                <w:rFonts w:eastAsia="Calibri"/>
                <w:b/>
                <w:lang w:eastAsia="en-US"/>
              </w:rPr>
              <w:t>Лот №1</w:t>
            </w:r>
            <w:r w:rsidR="004978E2">
              <w:rPr>
                <w:rFonts w:eastAsia="Calibri"/>
                <w:b/>
                <w:lang w:eastAsia="en-US"/>
              </w:rPr>
              <w:t>-</w:t>
            </w:r>
            <w:r w:rsidR="004978E2" w:rsidRPr="008F3BB3">
              <w:rPr>
                <w:b/>
                <w:bCs/>
                <w:color w:val="000000"/>
                <w:lang w:val="en-US"/>
              </w:rPr>
              <w:t xml:space="preserve"> Сервер автоматизации</w:t>
            </w:r>
          </w:p>
        </w:tc>
      </w:tr>
      <w:tr w:rsidR="00B0289C" w:rsidRPr="001A7207" w:rsidTr="004978E2">
        <w:trPr>
          <w:trHeight w:val="54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1A7207" w:rsidRDefault="00B0289C" w:rsidP="00B0289C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1A7207" w:rsidRDefault="00B0289C" w:rsidP="00B0289C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1A7207" w:rsidRDefault="00B0289C" w:rsidP="00B0289C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1A7207" w:rsidRDefault="00B0289C" w:rsidP="00B0289C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Кол-во</w:t>
            </w:r>
          </w:p>
        </w:tc>
      </w:tr>
      <w:tr w:rsidR="00B0289C" w:rsidRPr="001A7207" w:rsidTr="004978E2">
        <w:trPr>
          <w:trHeight w:val="8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E66EB3" w:rsidRDefault="00B0289C" w:rsidP="00B0289C">
            <w:pPr>
              <w:jc w:val="center"/>
              <w:rPr>
                <w:color w:val="000000"/>
              </w:rPr>
            </w:pPr>
            <w:r w:rsidRPr="00E66EB3">
              <w:rPr>
                <w:color w:val="000000"/>
              </w:rPr>
              <w:t> </w:t>
            </w:r>
            <w:r w:rsidR="004978E2" w:rsidRPr="00E66EB3">
              <w:rPr>
                <w:color w:val="00000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E66EB3" w:rsidRDefault="00B0289C" w:rsidP="00B0289C">
            <w:pPr>
              <w:jc w:val="center"/>
              <w:rPr>
                <w:color w:val="000000"/>
              </w:rPr>
            </w:pPr>
            <w:r w:rsidRPr="00E66EB3">
              <w:rPr>
                <w:color w:val="000000"/>
              </w:rPr>
              <w:t>Платформа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E66EB3" w:rsidRDefault="00B0289C" w:rsidP="00B0289C">
            <w:pPr>
              <w:rPr>
                <w:color w:val="000000"/>
                <w:lang w:val="en-US"/>
              </w:rPr>
            </w:pPr>
            <w:r w:rsidRPr="00E66EB3">
              <w:rPr>
                <w:color w:val="000000"/>
                <w:lang w:val="en-US"/>
              </w:rPr>
              <w:t>SuperMicro SYS-1028R-WTNR</w:t>
            </w:r>
          </w:p>
          <w:p w:rsidR="00B0289C" w:rsidRPr="00E66EB3" w:rsidRDefault="00B0289C" w:rsidP="00B0289C">
            <w:pPr>
              <w:rPr>
                <w:color w:val="000000"/>
                <w:highlight w:val="yellow"/>
                <w:lang w:val="en-US"/>
              </w:rPr>
            </w:pPr>
            <w:r w:rsidRPr="00E66EB3">
              <w:rPr>
                <w:color w:val="000000"/>
                <w:lang w:val="en-US"/>
              </w:rPr>
              <w:t>1U, 2 x E5-2600v3/v4, 16 DIMMs, 8x2.5+2NVMe, 10 SATA, 2 x 750W, 2 GbE, 2 PCIe,2NVMePorts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E66EB3" w:rsidRDefault="00B0289C" w:rsidP="00B0289C">
            <w:pPr>
              <w:jc w:val="center"/>
              <w:rPr>
                <w:color w:val="000000"/>
              </w:rPr>
            </w:pPr>
            <w:r w:rsidRPr="00E66EB3">
              <w:rPr>
                <w:color w:val="000000"/>
              </w:rPr>
              <w:t>1</w:t>
            </w:r>
          </w:p>
        </w:tc>
      </w:tr>
      <w:tr w:rsidR="00B0289C" w:rsidRPr="001A7207" w:rsidTr="004978E2">
        <w:trPr>
          <w:trHeight w:val="8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 </w:t>
            </w:r>
            <w:r w:rsidR="004978E2">
              <w:rPr>
                <w:color w:val="00000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Процессор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6F1618" w:rsidRDefault="00B0289C" w:rsidP="00B0289C">
            <w:pPr>
              <w:rPr>
                <w:color w:val="000000"/>
                <w:highlight w:val="yellow"/>
                <w:lang w:val="en-US"/>
              </w:rPr>
            </w:pPr>
            <w:r w:rsidRPr="00C854FB">
              <w:rPr>
                <w:color w:val="000000"/>
                <w:lang w:val="en-US"/>
              </w:rPr>
              <w:t>Intel Xeon E5-2667 v4, 3.2GHz / 3.6GHz, 8 Cores, 25 MB LLC, 135 W, DDR4-2400, 9.6 GT/s QPI, HT, TB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0289C" w:rsidRPr="001A7207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 </w:t>
            </w:r>
            <w:r w:rsidR="004978E2">
              <w:rPr>
                <w:color w:val="00000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Оперативная память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6F1618" w:rsidRDefault="00B0289C" w:rsidP="00B0289C">
            <w:pPr>
              <w:rPr>
                <w:color w:val="000000"/>
                <w:highlight w:val="yellow"/>
                <w:lang w:val="en-US"/>
              </w:rPr>
            </w:pPr>
            <w:r w:rsidRPr="00C854FB">
              <w:rPr>
                <w:color w:val="000000"/>
                <w:lang w:val="en-US"/>
              </w:rPr>
              <w:t>32 GB Kingston DDR4-2400 ECC Load Reduced DIMM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lastRenderedPageBreak/>
              <w:t> </w:t>
            </w:r>
            <w:r w:rsidR="004978E2">
              <w:rPr>
                <w:color w:val="000000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C854FB">
              <w:rPr>
                <w:color w:val="000000"/>
              </w:rPr>
              <w:t>Отсеки для накопителей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6F1618" w:rsidRDefault="00B0289C" w:rsidP="00B0289C">
            <w:pPr>
              <w:rPr>
                <w:color w:val="000000"/>
                <w:highlight w:val="yellow"/>
              </w:rPr>
            </w:pPr>
            <w:r w:rsidRPr="00C854FB">
              <w:rPr>
                <w:color w:val="000000"/>
              </w:rPr>
              <w:t>Корзина на 10 дисков 2,5" SAS3/SATA3/NVMe(2) с горячей заменой без расш.портов, 2xHD,2x7-pin(+2xHD)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1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rPr>
                <w:color w:val="000000"/>
              </w:rPr>
            </w:pPr>
            <w:r w:rsidRPr="00C854FB">
              <w:rPr>
                <w:color w:val="000000"/>
              </w:rPr>
              <w:t>Салазки для накопителей NVMe 2,5" (Orange tab)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 </w:t>
            </w:r>
            <w:r w:rsidR="004978E2">
              <w:rPr>
                <w:color w:val="000000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C854FB">
              <w:rPr>
                <w:color w:val="000000"/>
              </w:rPr>
              <w:t>Жесткие диски SAS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6F1618" w:rsidRDefault="00B0289C" w:rsidP="00B0289C">
            <w:pPr>
              <w:rPr>
                <w:color w:val="000000"/>
                <w:highlight w:val="yellow"/>
                <w:lang w:val="en-US"/>
              </w:rPr>
            </w:pPr>
            <w:r w:rsidRPr="00C854FB">
              <w:rPr>
                <w:color w:val="000000"/>
                <w:lang w:val="en-US"/>
              </w:rPr>
              <w:t>HDD SAS 2,5" HGST Ultrastar C10K1800 1,8TB 12Gb/s 10000RPM 128MB Cache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2</w:t>
            </w:r>
          </w:p>
        </w:tc>
      </w:tr>
      <w:tr w:rsidR="00B0289C" w:rsidRPr="00C854FB" w:rsidTr="004978E2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1A7207" w:rsidRDefault="004978E2" w:rsidP="00B02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SSD-накопители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rPr>
                <w:color w:val="000000"/>
                <w:lang w:val="en-US"/>
              </w:rPr>
            </w:pPr>
            <w:r w:rsidRPr="00114CCE">
              <w:rPr>
                <w:color w:val="000000"/>
                <w:lang w:val="en-US"/>
              </w:rPr>
              <w:t>SSD HGST SAS 200Gb HUSMM1620ASS204 Ultrastar Crypto-D 2.5" 10 DWPD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4978E2" w:rsidRDefault="00B0289C" w:rsidP="00B0289C">
            <w:pPr>
              <w:jc w:val="center"/>
              <w:rPr>
                <w:color w:val="000000"/>
              </w:rPr>
            </w:pPr>
            <w:r w:rsidRPr="00C854FB">
              <w:rPr>
                <w:color w:val="000000"/>
                <w:lang w:val="en-US"/>
              </w:rPr>
              <w:t> </w:t>
            </w:r>
            <w:r w:rsidR="004978E2">
              <w:rPr>
                <w:color w:val="000000"/>
              </w:rPr>
              <w:t>7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C854FB">
              <w:rPr>
                <w:color w:val="000000"/>
              </w:rPr>
              <w:t>Контроллер дисковой подсистемы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C854FB" w:rsidRDefault="00B0289C" w:rsidP="00B0289C">
            <w:pPr>
              <w:rPr>
                <w:color w:val="000000"/>
                <w:highlight w:val="yellow"/>
              </w:rPr>
            </w:pPr>
            <w:r w:rsidRPr="00C854FB">
              <w:rPr>
                <w:color w:val="000000"/>
              </w:rPr>
              <w:t xml:space="preserve">Два интегрированных </w:t>
            </w:r>
            <w:r w:rsidRPr="00C854FB">
              <w:rPr>
                <w:color w:val="000000"/>
                <w:lang w:val="en-US"/>
              </w:rPr>
              <w:t>SATA</w:t>
            </w:r>
            <w:r w:rsidRPr="00C854FB">
              <w:rPr>
                <w:color w:val="000000"/>
              </w:rPr>
              <w:t>-контроллера: 6 портов 6</w:t>
            </w:r>
            <w:r w:rsidRPr="00C854FB">
              <w:rPr>
                <w:color w:val="000000"/>
                <w:lang w:val="en-US"/>
              </w:rPr>
              <w:t>Gb</w:t>
            </w:r>
            <w:r w:rsidRPr="00C854FB">
              <w:rPr>
                <w:color w:val="000000"/>
              </w:rPr>
              <w:t>, 4 порта 6</w:t>
            </w:r>
            <w:r w:rsidRPr="00C854FB">
              <w:rPr>
                <w:color w:val="000000"/>
                <w:lang w:val="en-US"/>
              </w:rPr>
              <w:t>Gb</w:t>
            </w:r>
            <w:r w:rsidRPr="00C854FB">
              <w:rPr>
                <w:color w:val="000000"/>
              </w:rPr>
              <w:t xml:space="preserve">, </w:t>
            </w:r>
            <w:r w:rsidRPr="00C854FB">
              <w:rPr>
                <w:color w:val="000000"/>
                <w:lang w:val="en-US"/>
              </w:rPr>
              <w:t>RAID</w:t>
            </w:r>
            <w:r w:rsidRPr="00C854FB">
              <w:rPr>
                <w:color w:val="000000"/>
              </w:rPr>
              <w:t xml:space="preserve"> 0/1/10/5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1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rPr>
                <w:color w:val="000000"/>
                <w:highlight w:val="yellow"/>
              </w:rPr>
            </w:pPr>
            <w:r w:rsidRPr="00C854FB">
              <w:rPr>
                <w:color w:val="000000"/>
              </w:rPr>
              <w:t xml:space="preserve">2 порта для подключения накопителей </w:t>
            </w:r>
            <w:r w:rsidRPr="00C854FB">
              <w:rPr>
                <w:color w:val="000000"/>
                <w:lang w:val="en-US"/>
              </w:rPr>
              <w:t>NVMe</w:t>
            </w:r>
            <w:r w:rsidRPr="00C854FB">
              <w:rPr>
                <w:color w:val="000000"/>
              </w:rPr>
              <w:t xml:space="preserve"> (2 </w:t>
            </w:r>
            <w:r w:rsidRPr="00C854FB">
              <w:rPr>
                <w:color w:val="000000"/>
                <w:lang w:val="en-US"/>
              </w:rPr>
              <w:t>x</w:t>
            </w:r>
            <w:r w:rsidRPr="00C854FB">
              <w:rPr>
                <w:color w:val="000000"/>
              </w:rPr>
              <w:t xml:space="preserve"> </w:t>
            </w:r>
            <w:r w:rsidRPr="00C854FB">
              <w:rPr>
                <w:color w:val="000000"/>
                <w:lang w:val="en-US"/>
              </w:rPr>
              <w:t>PCI</w:t>
            </w:r>
            <w:r w:rsidRPr="00C854FB">
              <w:rPr>
                <w:color w:val="000000"/>
              </w:rPr>
              <w:t>-</w:t>
            </w:r>
            <w:r w:rsidRPr="00C854FB">
              <w:rPr>
                <w:color w:val="000000"/>
                <w:lang w:val="en-US"/>
              </w:rPr>
              <w:t>E</w:t>
            </w:r>
            <w:r w:rsidRPr="00C854FB">
              <w:rPr>
                <w:color w:val="000000"/>
              </w:rPr>
              <w:t xml:space="preserve"> 3.0 </w:t>
            </w:r>
            <w:r w:rsidRPr="00C854FB">
              <w:rPr>
                <w:color w:val="000000"/>
                <w:lang w:val="en-US"/>
              </w:rPr>
              <w:t>NVMExpress</w:t>
            </w:r>
            <w:r w:rsidRPr="00C854FB">
              <w:rPr>
                <w:color w:val="000000"/>
              </w:rPr>
              <w:t xml:space="preserve"> </w:t>
            </w:r>
            <w:r w:rsidRPr="00C854FB">
              <w:rPr>
                <w:color w:val="000000"/>
                <w:lang w:val="en-US"/>
              </w:rPr>
              <w:t>x</w:t>
            </w:r>
            <w:r w:rsidRPr="00C854FB">
              <w:rPr>
                <w:color w:val="000000"/>
              </w:rPr>
              <w:t xml:space="preserve">4 </w:t>
            </w:r>
            <w:r w:rsidRPr="00C854FB">
              <w:rPr>
                <w:color w:val="000000"/>
                <w:lang w:val="en-US"/>
              </w:rPr>
              <w:t>Internal</w:t>
            </w:r>
            <w:r w:rsidRPr="00C854FB">
              <w:rPr>
                <w:color w:val="000000"/>
              </w:rPr>
              <w:t xml:space="preserve"> </w:t>
            </w:r>
            <w:r w:rsidRPr="00C854FB">
              <w:rPr>
                <w:color w:val="000000"/>
                <w:lang w:val="en-US"/>
              </w:rPr>
              <w:t>Ports</w:t>
            </w:r>
            <w:r w:rsidRPr="00C854FB">
              <w:rPr>
                <w:color w:val="000000"/>
              </w:rPr>
              <w:t xml:space="preserve">, </w:t>
            </w:r>
            <w:r w:rsidRPr="00C854FB">
              <w:rPr>
                <w:color w:val="000000"/>
                <w:lang w:val="en-US"/>
              </w:rPr>
              <w:t>Mini</w:t>
            </w:r>
            <w:r w:rsidRPr="00C854FB">
              <w:rPr>
                <w:color w:val="000000"/>
              </w:rPr>
              <w:t>-</w:t>
            </w:r>
            <w:r w:rsidRPr="00C854FB">
              <w:rPr>
                <w:color w:val="000000"/>
                <w:lang w:val="en-US"/>
              </w:rPr>
              <w:t>SAS</w:t>
            </w:r>
            <w:r w:rsidRPr="00C854FB">
              <w:rPr>
                <w:color w:val="000000"/>
              </w:rPr>
              <w:t xml:space="preserve"> </w:t>
            </w:r>
            <w:r w:rsidRPr="00C854FB">
              <w:rPr>
                <w:color w:val="000000"/>
                <w:lang w:val="en-US"/>
              </w:rPr>
              <w:t>HD</w:t>
            </w:r>
            <w:r w:rsidRPr="00C854FB">
              <w:rPr>
                <w:color w:val="000000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0289C" w:rsidRPr="00C854FB" w:rsidTr="004978E2">
        <w:trPr>
          <w:trHeight w:val="51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rPr>
                <w:color w:val="000000"/>
                <w:highlight w:val="yellow"/>
                <w:lang w:val="en-US"/>
              </w:rPr>
            </w:pPr>
            <w:r w:rsidRPr="00C854FB">
              <w:rPr>
                <w:color w:val="000000"/>
                <w:lang w:val="en-US"/>
              </w:rPr>
              <w:t>Adaptec 8805, PM8062, 8P(int) SAS3 12Gb, 1GB, 0/1/10/5/50/6/60, PCIe 3.0 x8, LP, 750K IOPS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9C" w:rsidRPr="00C854FB" w:rsidRDefault="00B0289C" w:rsidP="00B028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0289C" w:rsidRPr="001A7207" w:rsidTr="004978E2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9C" w:rsidRPr="004978E2" w:rsidRDefault="00B0289C" w:rsidP="00B0289C">
            <w:pPr>
              <w:jc w:val="center"/>
              <w:rPr>
                <w:color w:val="000000"/>
              </w:rPr>
            </w:pPr>
            <w:r w:rsidRPr="00C854FB">
              <w:rPr>
                <w:color w:val="000000"/>
                <w:lang w:val="en-US"/>
              </w:rPr>
              <w:t> </w:t>
            </w:r>
            <w:r w:rsidR="004978E2">
              <w:rPr>
                <w:color w:val="000000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F97EFC">
              <w:rPr>
                <w:color w:val="000000"/>
              </w:rPr>
              <w:t>Сетевой адаптер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6F1618" w:rsidRDefault="00B0289C" w:rsidP="00B0289C">
            <w:pPr>
              <w:rPr>
                <w:color w:val="000000"/>
                <w:highlight w:val="yellow"/>
              </w:rPr>
            </w:pPr>
            <w:r w:rsidRPr="00F97EFC">
              <w:rPr>
                <w:color w:val="000000"/>
              </w:rPr>
              <w:t>Интегрированный сетевой адаптер Intel i350, 2 порта 1Gb Ethernet (подключение к CPU#1)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9C" w:rsidRPr="001A7207" w:rsidRDefault="00B0289C" w:rsidP="00B0289C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1</w:t>
            </w:r>
          </w:p>
        </w:tc>
      </w:tr>
      <w:tr w:rsidR="00B0289C" w:rsidRPr="001A7207" w:rsidTr="004978E2">
        <w:trPr>
          <w:trHeight w:val="782"/>
        </w:trPr>
        <w:tc>
          <w:tcPr>
            <w:tcW w:w="9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89C" w:rsidRDefault="00B0289C" w:rsidP="004978E2">
            <w:pPr>
              <w:rPr>
                <w:color w:val="000000"/>
              </w:rPr>
            </w:pPr>
            <w:r w:rsidRPr="00B0289C">
              <w:rPr>
                <w:b/>
                <w:color w:val="000000"/>
              </w:rPr>
              <w:t xml:space="preserve">Лот </w:t>
            </w:r>
            <w:r>
              <w:rPr>
                <w:b/>
                <w:color w:val="000000"/>
              </w:rPr>
              <w:t>№</w:t>
            </w:r>
            <w:r w:rsidR="004978E2">
              <w:rPr>
                <w:b/>
                <w:color w:val="000000"/>
              </w:rPr>
              <w:t>2</w:t>
            </w:r>
            <w:r w:rsidR="004978E2" w:rsidRPr="005D75A4">
              <w:rPr>
                <w:b/>
                <w:bCs/>
                <w:color w:val="000000"/>
                <w:lang w:val="en-US"/>
              </w:rPr>
              <w:t xml:space="preserve"> </w:t>
            </w:r>
            <w:r w:rsidR="004978E2">
              <w:rPr>
                <w:b/>
                <w:bCs/>
                <w:color w:val="000000"/>
              </w:rPr>
              <w:t xml:space="preserve">- </w:t>
            </w:r>
            <w:r w:rsidR="004978E2" w:rsidRPr="005D75A4">
              <w:rPr>
                <w:b/>
                <w:bCs/>
                <w:color w:val="000000"/>
                <w:lang w:val="en-US"/>
              </w:rPr>
              <w:t xml:space="preserve">Сервер </w:t>
            </w:r>
            <w:r w:rsidR="004978E2" w:rsidRPr="005D75A4">
              <w:rPr>
                <w:b/>
                <w:bCs/>
                <w:color w:val="000000"/>
              </w:rPr>
              <w:t>виртуализации</w:t>
            </w:r>
          </w:p>
        </w:tc>
      </w:tr>
      <w:tr w:rsidR="005D75A4" w:rsidRPr="001A7207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Кол-во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Платформа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Default="005D75A4" w:rsidP="005D75A4">
            <w:pPr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>Case SuperMicro CSE-216BE1C-R920LPB</w:t>
            </w:r>
          </w:p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 xml:space="preserve">Shield SuperMicro MBD-X10DRI-LN4+-B  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1A7207" w:rsidRDefault="005D75A4" w:rsidP="005D75A4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Процессор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>Processor Intel Xeon E5-2690 v4 LGA 2011-3 35Mb 2.6Ghz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>Радиатор охлаждения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>He</w:t>
            </w:r>
            <w:r>
              <w:rPr>
                <w:color w:val="000000"/>
                <w:lang w:val="en-US"/>
              </w:rPr>
              <w:t xml:space="preserve">atsink SuperMicro SNK-P0048P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  <w:lang w:val="en-US"/>
              </w:rPr>
            </w:pPr>
            <w:r w:rsidRPr="001A7207">
              <w:rPr>
                <w:color w:val="000000"/>
              </w:rPr>
              <w:t>Оперативная память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8F3BB3">
              <w:rPr>
                <w:color w:val="000000"/>
                <w:lang w:val="en-US"/>
              </w:rPr>
              <w:t>Memory 32Gb DDR4 2400MHz ECC Reg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706FF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  <w:lang w:val="en-US"/>
              </w:rPr>
            </w:pPr>
            <w:r w:rsidRPr="00E706FF">
              <w:rPr>
                <w:color w:val="000000"/>
                <w:lang w:val="en-US"/>
              </w:rPr>
              <w:t>Жесткие диски SAS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E706FF">
              <w:rPr>
                <w:color w:val="000000"/>
                <w:lang w:val="en-US"/>
              </w:rPr>
              <w:t>HDD HGST SAS 3.0 1200Gb HUC101812CSS204 Ultrastar (10000rpm) 128Mb 2</w:t>
            </w:r>
            <w:r>
              <w:rPr>
                <w:color w:val="000000"/>
                <w:lang w:val="en-US"/>
              </w:rPr>
              <w:t>.5"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706FF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SSD-накопители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E706FF">
              <w:rPr>
                <w:color w:val="000000"/>
                <w:lang w:val="en-US"/>
              </w:rPr>
              <w:t>SSD HGST SAS 800Gb HUSMM1680ASS204 Ultrastar Crypto-D 2.5"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706FF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75A4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66EB3" w:rsidRDefault="00E66EB3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jc w:val="center"/>
              <w:rPr>
                <w:color w:val="000000"/>
                <w:lang w:val="en-US"/>
              </w:rPr>
            </w:pPr>
            <w:r w:rsidRPr="00C854FB">
              <w:rPr>
                <w:color w:val="000000"/>
              </w:rPr>
              <w:t>Контроллер дисковой подсистемы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8F3BB3" w:rsidRDefault="005D75A4" w:rsidP="005D75A4">
            <w:pPr>
              <w:rPr>
                <w:color w:val="000000"/>
                <w:lang w:val="en-US"/>
              </w:rPr>
            </w:pPr>
            <w:r w:rsidRPr="00E706FF">
              <w:rPr>
                <w:color w:val="000000"/>
                <w:lang w:val="en-US"/>
              </w:rPr>
              <w:t>Controller Adaptec ASR-8885Q SGL RAID 0/1/1E/10/5/6/50/60 8i/8e-ports 1Gb (2277100-R)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A4" w:rsidRPr="00E706FF" w:rsidRDefault="005D75A4" w:rsidP="005D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78E2" w:rsidRPr="008F3BB3" w:rsidTr="00E66EB3">
        <w:trPr>
          <w:trHeight w:val="599"/>
        </w:trPr>
        <w:tc>
          <w:tcPr>
            <w:tcW w:w="9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78E2" w:rsidRPr="004978E2" w:rsidRDefault="004978E2" w:rsidP="004978E2">
            <w:pPr>
              <w:rPr>
                <w:b/>
                <w:color w:val="000000"/>
              </w:rPr>
            </w:pPr>
            <w:r w:rsidRPr="00B0289C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3</w:t>
            </w:r>
            <w:r w:rsidRPr="00B0289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 w:rsidRPr="00B0289C">
              <w:rPr>
                <w:b/>
                <w:color w:val="000000"/>
              </w:rPr>
              <w:t>Программное обеспечение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b/>
                <w:bCs/>
                <w:color w:val="000000"/>
              </w:rPr>
            </w:pPr>
            <w:r w:rsidRPr="001A7207">
              <w:rPr>
                <w:b/>
                <w:bCs/>
                <w:color w:val="000000"/>
              </w:rPr>
              <w:t>Кол-во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Операционная система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29645A" w:rsidRDefault="004978E2" w:rsidP="004978E2">
            <w:pPr>
              <w:rPr>
                <w:color w:val="000000"/>
                <w:lang w:val="en-US"/>
              </w:rPr>
            </w:pPr>
            <w:r w:rsidRPr="0029645A">
              <w:rPr>
                <w:color w:val="000000"/>
                <w:lang w:val="en-US"/>
              </w:rPr>
              <w:t>WinSvrSTDCore 2016 SNGL OLP 16Lic NL CoreLic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rPr>
                <w:color w:val="000000"/>
              </w:rPr>
            </w:pPr>
            <w:r w:rsidRPr="001A7207">
              <w:rPr>
                <w:color w:val="000000"/>
              </w:rPr>
              <w:t>ПО для бекапа агент Backup Exec agent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1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 w:rsidRPr="001A7207">
              <w:rPr>
                <w:color w:val="000000"/>
              </w:rPr>
              <w:t>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rPr>
                <w:color w:val="000000"/>
              </w:rPr>
            </w:pPr>
            <w:r w:rsidRPr="001A7207">
              <w:rPr>
                <w:color w:val="000000"/>
              </w:rPr>
              <w:t xml:space="preserve">ПО BestCrypt Volume Encryption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 w:rsidRPr="000079F8">
              <w:rPr>
                <w:color w:val="000000"/>
              </w:rPr>
              <w:t>Лицензия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B0289C" w:rsidRDefault="004978E2" w:rsidP="004978E2">
            <w:pPr>
              <w:rPr>
                <w:color w:val="000000"/>
                <w:lang w:val="en-US"/>
              </w:rPr>
            </w:pPr>
            <w:r w:rsidRPr="000079F8">
              <w:rPr>
                <w:color w:val="000000"/>
              </w:rPr>
              <w:t>Лицензия</w:t>
            </w:r>
            <w:r w:rsidRPr="00B0289C">
              <w:rPr>
                <w:color w:val="000000"/>
                <w:lang w:val="en-US"/>
              </w:rPr>
              <w:t xml:space="preserve"> </w:t>
            </w:r>
            <w:r w:rsidRPr="000079F8">
              <w:rPr>
                <w:color w:val="000000"/>
              </w:rPr>
              <w:t>на</w:t>
            </w:r>
            <w:r w:rsidRPr="00B0289C">
              <w:rPr>
                <w:color w:val="000000"/>
                <w:lang w:val="en-US"/>
              </w:rPr>
              <w:t xml:space="preserve"> </w:t>
            </w:r>
            <w:r w:rsidRPr="000079F8">
              <w:rPr>
                <w:color w:val="000000"/>
              </w:rPr>
              <w:t>сервер</w:t>
            </w:r>
            <w:r w:rsidRPr="00B0289C">
              <w:rPr>
                <w:color w:val="000000"/>
                <w:lang w:val="en-US"/>
              </w:rPr>
              <w:t xml:space="preserve"> MS SQL Server Standard 2017</w:t>
            </w:r>
          </w:p>
          <w:p w:rsidR="004978E2" w:rsidRPr="00B0289C" w:rsidRDefault="004978E2" w:rsidP="004978E2">
            <w:pPr>
              <w:rPr>
                <w:color w:val="000000"/>
                <w:lang w:val="en-US"/>
              </w:rPr>
            </w:pPr>
            <w:r w:rsidRPr="00B0289C">
              <w:rPr>
                <w:color w:val="000000"/>
                <w:lang w:val="en-US"/>
              </w:rPr>
              <w:t>SQLSvrStd 2017 SNGL OLP NL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0079F8" w:rsidRDefault="004978E2" w:rsidP="004978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0079F8" w:rsidRDefault="004978E2" w:rsidP="004978E2">
            <w:pPr>
              <w:jc w:val="center"/>
              <w:rPr>
                <w:color w:val="000000"/>
              </w:rPr>
            </w:pPr>
            <w:r w:rsidRPr="000079F8">
              <w:rPr>
                <w:color w:val="000000"/>
              </w:rPr>
              <w:t>Лицензия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0079F8" w:rsidRDefault="004978E2" w:rsidP="004978E2">
            <w:pPr>
              <w:rPr>
                <w:color w:val="000000"/>
              </w:rPr>
            </w:pPr>
            <w:r w:rsidRPr="000079F8">
              <w:rPr>
                <w:color w:val="000000"/>
              </w:rPr>
              <w:t>Клиентский доступ MS SQL Server 201</w:t>
            </w:r>
            <w:r>
              <w:rPr>
                <w:color w:val="000000"/>
              </w:rPr>
              <w:t xml:space="preserve">7 </w:t>
            </w:r>
            <w:r w:rsidRPr="00404841">
              <w:rPr>
                <w:lang w:val="en-US"/>
              </w:rPr>
              <w:t>SQLCAL</w:t>
            </w:r>
            <w:r w:rsidRPr="006B519E">
              <w:t xml:space="preserve"> 2017 </w:t>
            </w:r>
            <w:r w:rsidRPr="00404841">
              <w:rPr>
                <w:lang w:val="en-US"/>
              </w:rPr>
              <w:t>SNGL</w:t>
            </w:r>
            <w:r w:rsidRPr="006B519E">
              <w:t xml:space="preserve"> </w:t>
            </w:r>
            <w:r w:rsidRPr="00404841">
              <w:rPr>
                <w:lang w:val="en-US"/>
              </w:rPr>
              <w:t>OLP</w:t>
            </w:r>
            <w:r w:rsidRPr="006B519E">
              <w:t xml:space="preserve"> </w:t>
            </w:r>
            <w:r w:rsidRPr="00404841">
              <w:rPr>
                <w:lang w:val="en-US"/>
              </w:rPr>
              <w:t>NL</w:t>
            </w:r>
            <w:r w:rsidRPr="006B519E">
              <w:t xml:space="preserve"> </w:t>
            </w:r>
            <w:r w:rsidRPr="00404841">
              <w:rPr>
                <w:lang w:val="en-US"/>
              </w:rPr>
              <w:t>DvcCAL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6B519E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</w:tr>
      <w:tr w:rsidR="004978E2" w:rsidRPr="008F3BB3" w:rsidTr="004978E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1A7207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0079F8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Лицензия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0079F8" w:rsidRDefault="004978E2" w:rsidP="004978E2">
            <w:pPr>
              <w:rPr>
                <w:color w:val="000000"/>
              </w:rPr>
            </w:pPr>
            <w:r w:rsidRPr="00E63AFC">
              <w:rPr>
                <w:color w:val="000000"/>
              </w:rPr>
              <w:t>1С:</w:t>
            </w:r>
            <w:r w:rsidR="00B57A6D">
              <w:rPr>
                <w:color w:val="000000"/>
              </w:rPr>
              <w:t xml:space="preserve"> </w:t>
            </w:r>
            <w:r w:rsidRPr="00E63AFC">
              <w:rPr>
                <w:color w:val="000000"/>
              </w:rPr>
              <w:t>Предприятие 8.3 Лицензия на сервер (х86-64) (USB-защита)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8E2" w:rsidRPr="00E63AFC" w:rsidRDefault="004978E2" w:rsidP="00497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D56A4" w:rsidRPr="008F3BB3" w:rsidRDefault="001D56A4" w:rsidP="001D56A4">
      <w:pPr>
        <w:pStyle w:val="kd12"/>
        <w:numPr>
          <w:ilvl w:val="0"/>
          <w:numId w:val="0"/>
        </w:numPr>
        <w:tabs>
          <w:tab w:val="clear" w:pos="851"/>
          <w:tab w:val="left" w:pos="1134"/>
        </w:tabs>
        <w:rPr>
          <w:sz w:val="24"/>
          <w:szCs w:val="24"/>
          <w:lang w:val="en-US"/>
        </w:rPr>
      </w:pPr>
    </w:p>
    <w:p w:rsidR="001D56A4" w:rsidRPr="008F3BB3" w:rsidRDefault="001D56A4" w:rsidP="001D56A4">
      <w:pPr>
        <w:pStyle w:val="kd12"/>
        <w:numPr>
          <w:ilvl w:val="0"/>
          <w:numId w:val="0"/>
        </w:numPr>
        <w:tabs>
          <w:tab w:val="clear" w:pos="851"/>
          <w:tab w:val="left" w:pos="1134"/>
        </w:tabs>
        <w:rPr>
          <w:sz w:val="24"/>
          <w:szCs w:val="24"/>
          <w:lang w:val="en-US"/>
        </w:rPr>
      </w:pPr>
    </w:p>
    <w:p w:rsidR="005D75A4" w:rsidRDefault="005D75A4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bookmarkEnd w:id="13"/>
    <w:bookmarkEnd w:id="14"/>
    <w:bookmarkEnd w:id="15"/>
    <w:bookmarkEnd w:id="16"/>
    <w:bookmarkEnd w:id="17"/>
    <w:p w:rsidR="00287DE3" w:rsidRPr="00D75855" w:rsidRDefault="00287DE3" w:rsidP="00287DE3">
      <w:pPr>
        <w:keepNext/>
        <w:jc w:val="right"/>
        <w:outlineLvl w:val="0"/>
      </w:pPr>
      <w:r w:rsidRPr="00D75855">
        <w:lastRenderedPageBreak/>
        <w:t xml:space="preserve">Приложение </w:t>
      </w:r>
      <w:r>
        <w:t>2</w:t>
      </w:r>
    </w:p>
    <w:p w:rsidR="00287DE3" w:rsidRDefault="00287DE3" w:rsidP="00287DE3">
      <w:pPr>
        <w:keepNext/>
        <w:jc w:val="right"/>
        <w:outlineLvl w:val="0"/>
      </w:pPr>
      <w:r w:rsidRPr="00D75855">
        <w:t xml:space="preserve">к Запросу </w:t>
      </w:r>
      <w:r>
        <w:t>котировок</w:t>
      </w:r>
      <w:r w:rsidRPr="00D75855">
        <w:br/>
      </w:r>
    </w:p>
    <w:p w:rsidR="00287DE3" w:rsidRPr="00D75855" w:rsidRDefault="00287DE3" w:rsidP="00287DE3">
      <w:pPr>
        <w:jc w:val="center"/>
        <w:rPr>
          <w:rFonts w:ascii="Arial" w:hAnsi="Arial" w:cs="Arial"/>
          <w:sz w:val="22"/>
          <w:szCs w:val="22"/>
        </w:rPr>
      </w:pPr>
    </w:p>
    <w:p w:rsidR="00287DE3" w:rsidRPr="00BA584F" w:rsidRDefault="00287DE3" w:rsidP="00287D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  <w:r w:rsidRPr="00BA584F">
        <w:rPr>
          <w:b/>
          <w:caps/>
          <w:sz w:val="28"/>
          <w:szCs w:val="28"/>
        </w:rPr>
        <w:t xml:space="preserve"> оценки </w:t>
      </w:r>
      <w:r>
        <w:rPr>
          <w:b/>
          <w:caps/>
          <w:sz w:val="28"/>
          <w:szCs w:val="28"/>
        </w:rPr>
        <w:t>КОТИРОВОЧНЫХ ЗАЯВОК</w:t>
      </w:r>
    </w:p>
    <w:p w:rsidR="00287DE3" w:rsidRDefault="00287DE3" w:rsidP="00287DE3">
      <w:pPr>
        <w:jc w:val="both"/>
        <w:rPr>
          <w:b/>
          <w:smallCaps/>
          <w:sz w:val="28"/>
          <w:szCs w:val="28"/>
        </w:rPr>
      </w:pPr>
    </w:p>
    <w:p w:rsidR="00287DE3" w:rsidRPr="000550A0" w:rsidRDefault="00287DE3" w:rsidP="00287DE3">
      <w:pPr>
        <w:pStyle w:val="a7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287DE3" w:rsidRPr="00774DE5" w:rsidRDefault="00287DE3" w:rsidP="008111F3">
      <w:pPr>
        <w:numPr>
          <w:ilvl w:val="1"/>
          <w:numId w:val="3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74DE5">
        <w:rPr>
          <w:rFonts w:eastAsia="Calibri"/>
          <w:sz w:val="28"/>
          <w:szCs w:val="28"/>
          <w:lang w:eastAsia="en-US"/>
        </w:rPr>
        <w:t>Комиссией по проведению запроса котировок каждой допущенной котировочной заявке присваивается порядковый номер по мере уменьшения степени выгодности содержащихся в них условий о цене договора.</w:t>
      </w:r>
    </w:p>
    <w:p w:rsidR="00287DE3" w:rsidRDefault="00287DE3" w:rsidP="00774DE5">
      <w:pPr>
        <w:numPr>
          <w:ilvl w:val="1"/>
          <w:numId w:val="3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550A0">
        <w:rPr>
          <w:rFonts w:eastAsia="Calibri"/>
          <w:sz w:val="28"/>
          <w:szCs w:val="28"/>
          <w:lang w:eastAsia="en-US"/>
        </w:rPr>
        <w:t>Котировочной заявке</w:t>
      </w:r>
      <w:r w:rsidRPr="00927DF5">
        <w:rPr>
          <w:rFonts w:eastAsia="Calibri"/>
          <w:sz w:val="28"/>
          <w:szCs w:val="28"/>
          <w:lang w:eastAsia="en-US"/>
        </w:rPr>
        <w:t xml:space="preserve"> на участие в закупке, в которой содержатся лучшие условия исполнения договора (наименьшая </w:t>
      </w:r>
      <w:r w:rsidRPr="00D3217F">
        <w:rPr>
          <w:rFonts w:eastAsia="Calibri"/>
          <w:sz w:val="28"/>
          <w:szCs w:val="28"/>
          <w:lang w:eastAsia="en-US"/>
        </w:rPr>
        <w:t>общая стоимость поставляемого товара с учетом доставки</w:t>
      </w:r>
      <w:r w:rsidRPr="00927DF5">
        <w:rPr>
          <w:rFonts w:eastAsia="Calibri"/>
          <w:sz w:val="28"/>
          <w:szCs w:val="28"/>
          <w:lang w:eastAsia="en-US"/>
        </w:rPr>
        <w:t xml:space="preserve">), присваивается первый номер. </w:t>
      </w:r>
    </w:p>
    <w:p w:rsidR="00287DE3" w:rsidRDefault="00287DE3" w:rsidP="00774DE5">
      <w:pPr>
        <w:numPr>
          <w:ilvl w:val="1"/>
          <w:numId w:val="3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27DF5">
        <w:rPr>
          <w:rFonts w:eastAsia="Calibri"/>
          <w:sz w:val="28"/>
          <w:szCs w:val="28"/>
          <w:lang w:eastAsia="en-US"/>
        </w:rPr>
        <w:t xml:space="preserve">В случае, если в нескольких </w:t>
      </w:r>
      <w:r w:rsidRPr="000550A0">
        <w:rPr>
          <w:rFonts w:eastAsia="Calibri"/>
          <w:sz w:val="28"/>
          <w:szCs w:val="28"/>
          <w:lang w:eastAsia="en-US"/>
        </w:rPr>
        <w:t xml:space="preserve">котировочных </w:t>
      </w:r>
      <w:r w:rsidRPr="00927DF5">
        <w:rPr>
          <w:rFonts w:eastAsia="Calibri"/>
          <w:sz w:val="28"/>
          <w:szCs w:val="28"/>
          <w:lang w:eastAsia="en-US"/>
        </w:rPr>
        <w:t>заявках содержатся одинаковые условия исполнения договора, меньший порядковый номер присваивается</w:t>
      </w:r>
      <w:r w:rsidRPr="000550A0">
        <w:rPr>
          <w:rFonts w:eastAsia="Calibri"/>
          <w:sz w:val="28"/>
          <w:szCs w:val="28"/>
          <w:lang w:eastAsia="en-US"/>
        </w:rPr>
        <w:t xml:space="preserve"> котировочной</w:t>
      </w:r>
      <w:r w:rsidRPr="00927DF5">
        <w:rPr>
          <w:rFonts w:eastAsia="Calibri"/>
          <w:sz w:val="28"/>
          <w:szCs w:val="28"/>
          <w:lang w:eastAsia="en-US"/>
        </w:rPr>
        <w:t xml:space="preserve"> заявке, которая поступила ранее других </w:t>
      </w:r>
      <w:r w:rsidRPr="000550A0">
        <w:rPr>
          <w:rFonts w:eastAsia="Calibri"/>
          <w:sz w:val="28"/>
          <w:szCs w:val="28"/>
          <w:lang w:eastAsia="en-US"/>
        </w:rPr>
        <w:t xml:space="preserve">котировочных </w:t>
      </w:r>
      <w:r w:rsidRPr="00927DF5">
        <w:rPr>
          <w:rFonts w:eastAsia="Calibri"/>
          <w:sz w:val="28"/>
          <w:szCs w:val="28"/>
          <w:lang w:eastAsia="en-US"/>
        </w:rPr>
        <w:t>заявок, содержащих такие условия.</w:t>
      </w:r>
    </w:p>
    <w:p w:rsidR="00287DE3" w:rsidRDefault="00287DE3" w:rsidP="00774DE5">
      <w:pPr>
        <w:numPr>
          <w:ilvl w:val="1"/>
          <w:numId w:val="3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27DF5">
        <w:rPr>
          <w:rFonts w:eastAsia="Calibri"/>
          <w:sz w:val="28"/>
          <w:szCs w:val="28"/>
          <w:lang w:eastAsia="en-US"/>
        </w:rPr>
        <w:t xml:space="preserve">Победителем признается участник, подавший </w:t>
      </w:r>
      <w:r w:rsidRPr="000550A0">
        <w:rPr>
          <w:rFonts w:eastAsia="Calibri"/>
          <w:sz w:val="28"/>
          <w:szCs w:val="28"/>
          <w:lang w:eastAsia="en-US"/>
        </w:rPr>
        <w:t xml:space="preserve">котировочную </w:t>
      </w:r>
      <w:r w:rsidRPr="00927DF5">
        <w:rPr>
          <w:rFonts w:eastAsia="Calibri"/>
          <w:sz w:val="28"/>
          <w:szCs w:val="28"/>
          <w:lang w:eastAsia="en-US"/>
        </w:rPr>
        <w:t xml:space="preserve">заявку, </w:t>
      </w:r>
      <w:r w:rsidRPr="00D3217F">
        <w:rPr>
          <w:rFonts w:eastAsia="Calibri"/>
          <w:sz w:val="28"/>
          <w:szCs w:val="28"/>
          <w:lang w:eastAsia="en-US"/>
        </w:rPr>
        <w:t xml:space="preserve">которая отвечает всем требованиям, установленным в Документации, в которой указана наиболее </w:t>
      </w:r>
      <w:r w:rsidRPr="008111F3">
        <w:rPr>
          <w:rFonts w:eastAsia="Calibri"/>
          <w:sz w:val="28"/>
          <w:szCs w:val="28"/>
          <w:lang w:eastAsia="en-US"/>
        </w:rPr>
        <w:t>низкая общая стоимость поставляемого товара с учетом доставки</w:t>
      </w:r>
      <w:r w:rsidRPr="00D3217F">
        <w:rPr>
          <w:rFonts w:eastAsia="Calibri"/>
          <w:sz w:val="28"/>
          <w:szCs w:val="28"/>
          <w:lang w:eastAsia="en-US"/>
        </w:rPr>
        <w:t>, котировочной заявке которого присвоен первый номер.</w:t>
      </w:r>
    </w:p>
    <w:p w:rsidR="00287DE3" w:rsidRPr="008111F3" w:rsidRDefault="00287DE3" w:rsidP="00774DE5">
      <w:pPr>
        <w:numPr>
          <w:ilvl w:val="1"/>
          <w:numId w:val="31"/>
        </w:numPr>
        <w:ind w:left="0" w:firstLine="0"/>
        <w:jc w:val="both"/>
        <w:rPr>
          <w:rFonts w:eastAsia="Calibri"/>
        </w:rPr>
      </w:pPr>
      <w:r w:rsidRPr="00927DF5">
        <w:rPr>
          <w:rFonts w:eastAsia="Calibri"/>
          <w:sz w:val="28"/>
          <w:szCs w:val="28"/>
          <w:lang w:eastAsia="en-US"/>
        </w:rPr>
        <w:t>Результаты оценки</w:t>
      </w:r>
      <w:r w:rsidRPr="000550A0">
        <w:rPr>
          <w:rFonts w:eastAsia="Calibri"/>
          <w:sz w:val="28"/>
          <w:szCs w:val="28"/>
          <w:lang w:eastAsia="en-US"/>
        </w:rPr>
        <w:t xml:space="preserve"> котировочных заявок</w:t>
      </w:r>
      <w:r w:rsidRPr="00927DF5">
        <w:rPr>
          <w:rFonts w:eastAsia="Calibri"/>
          <w:sz w:val="28"/>
          <w:szCs w:val="28"/>
          <w:lang w:eastAsia="en-US"/>
        </w:rPr>
        <w:t xml:space="preserve"> оформляются протоколом, в котором содержатся сведения обо всех участниках </w:t>
      </w:r>
      <w:r w:rsidR="00125590">
        <w:rPr>
          <w:rFonts w:eastAsia="Calibri"/>
          <w:sz w:val="28"/>
          <w:szCs w:val="28"/>
          <w:lang w:eastAsia="en-US"/>
        </w:rPr>
        <w:t>з</w:t>
      </w:r>
      <w:r w:rsidRPr="000550A0">
        <w:rPr>
          <w:rFonts w:eastAsia="Calibri"/>
          <w:sz w:val="28"/>
          <w:szCs w:val="28"/>
          <w:lang w:eastAsia="en-US"/>
        </w:rPr>
        <w:t>апроса котировок</w:t>
      </w:r>
      <w:r w:rsidRPr="00927DF5">
        <w:rPr>
          <w:rFonts w:eastAsia="Calibri"/>
          <w:sz w:val="28"/>
          <w:szCs w:val="28"/>
          <w:lang w:eastAsia="en-US"/>
        </w:rPr>
        <w:t xml:space="preserve">, подавших </w:t>
      </w:r>
      <w:r w:rsidRPr="000550A0">
        <w:rPr>
          <w:rFonts w:eastAsia="Calibri"/>
          <w:sz w:val="28"/>
          <w:szCs w:val="28"/>
          <w:lang w:eastAsia="en-US"/>
        </w:rPr>
        <w:t xml:space="preserve">котировочные </w:t>
      </w:r>
      <w:r w:rsidRPr="00927DF5">
        <w:rPr>
          <w:rFonts w:eastAsia="Calibri"/>
          <w:sz w:val="28"/>
          <w:szCs w:val="28"/>
          <w:lang w:eastAsia="en-US"/>
        </w:rPr>
        <w:t xml:space="preserve">заявки, их </w:t>
      </w:r>
      <w:r w:rsidR="00EF7E45">
        <w:rPr>
          <w:rFonts w:eastAsia="Calibri"/>
          <w:sz w:val="28"/>
          <w:szCs w:val="28"/>
          <w:lang w:eastAsia="en-US"/>
        </w:rPr>
        <w:t xml:space="preserve">ценовые </w:t>
      </w:r>
      <w:r w:rsidRPr="00927DF5">
        <w:rPr>
          <w:rFonts w:eastAsia="Calibri"/>
          <w:sz w:val="28"/>
          <w:szCs w:val="28"/>
          <w:lang w:eastAsia="en-US"/>
        </w:rPr>
        <w:t xml:space="preserve">предложения и сведения о победителе. Протокол подписывается всеми присутствующими на заседании членами </w:t>
      </w:r>
      <w:r w:rsidRPr="000550A0">
        <w:rPr>
          <w:rFonts w:eastAsia="Calibri"/>
          <w:sz w:val="28"/>
          <w:szCs w:val="28"/>
          <w:lang w:eastAsia="en-US"/>
        </w:rPr>
        <w:t xml:space="preserve">Комиссии по проведению запроса котировок. </w:t>
      </w:r>
      <w:bookmarkEnd w:id="6"/>
      <w:bookmarkEnd w:id="7"/>
      <w:bookmarkEnd w:id="8"/>
      <w:bookmarkEnd w:id="9"/>
      <w:bookmarkEnd w:id="10"/>
      <w:bookmarkEnd w:id="11"/>
      <w:bookmarkEnd w:id="12"/>
    </w:p>
    <w:sectPr w:rsidR="00287DE3" w:rsidRPr="008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A2" w:rsidRDefault="00E84BA2">
      <w:r>
        <w:separator/>
      </w:r>
    </w:p>
  </w:endnote>
  <w:endnote w:type="continuationSeparator" w:id="0">
    <w:p w:rsidR="00E84BA2" w:rsidRDefault="00E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D2749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A2" w:rsidRDefault="00E84BA2">
      <w:r>
        <w:separator/>
      </w:r>
    </w:p>
  </w:footnote>
  <w:footnote w:type="continuationSeparator" w:id="0">
    <w:p w:rsidR="00E84BA2" w:rsidRDefault="00E84BA2">
      <w:r>
        <w:continuationSeparator/>
      </w:r>
    </w:p>
  </w:footnote>
  <w:footnote w:id="1">
    <w:p w:rsidR="00913199" w:rsidRDefault="00913199" w:rsidP="00255A60">
      <w:pPr>
        <w:pStyle w:val="ae"/>
        <w:jc w:val="both"/>
      </w:pPr>
      <w:r w:rsidRPr="00913199">
        <w:rPr>
          <w:rStyle w:val="af0"/>
        </w:rPr>
        <w:footnoteRef/>
      </w:r>
      <w:r w:rsidRPr="00913199">
        <w:t xml:space="preserve"> В случае п</w:t>
      </w:r>
      <w:r w:rsidR="00FD18AA">
        <w:t>одачи</w:t>
      </w:r>
      <w:r w:rsidRPr="00913199">
        <w:t xml:space="preserve"> участником котировочных заявок по нескольким лотам предоставление документов, входящих в состав котировочной заявки, за исключением указанных в пункте 3.2.1, по каждому лоту отдельно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EE6"/>
    <w:multiLevelType w:val="hybridMultilevel"/>
    <w:tmpl w:val="9AEA9914"/>
    <w:lvl w:ilvl="0" w:tplc="CFA68C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4208D"/>
    <w:multiLevelType w:val="hybridMultilevel"/>
    <w:tmpl w:val="D826BFDE"/>
    <w:lvl w:ilvl="0" w:tplc="5A2828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1D5C"/>
    <w:multiLevelType w:val="multilevel"/>
    <w:tmpl w:val="C87260E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2880" w:hanging="72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08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</w:lvl>
  </w:abstractNum>
  <w:abstractNum w:abstractNumId="3">
    <w:nsid w:val="1F3856D3"/>
    <w:multiLevelType w:val="multilevel"/>
    <w:tmpl w:val="58DA32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8"/>
      </w:rPr>
    </w:lvl>
  </w:abstractNum>
  <w:abstractNum w:abstractNumId="4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E3755E"/>
    <w:multiLevelType w:val="hybridMultilevel"/>
    <w:tmpl w:val="C598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B14"/>
    <w:multiLevelType w:val="multilevel"/>
    <w:tmpl w:val="CFE29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181F1F"/>
    <w:multiLevelType w:val="hybridMultilevel"/>
    <w:tmpl w:val="F99EB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97DFE"/>
    <w:multiLevelType w:val="hybridMultilevel"/>
    <w:tmpl w:val="779C05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8F67CA"/>
    <w:multiLevelType w:val="hybridMultilevel"/>
    <w:tmpl w:val="EC02964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34A4306B"/>
    <w:multiLevelType w:val="multilevel"/>
    <w:tmpl w:val="EFEE3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408F7A4B"/>
    <w:multiLevelType w:val="multilevel"/>
    <w:tmpl w:val="E57417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DC29B8"/>
    <w:multiLevelType w:val="hybridMultilevel"/>
    <w:tmpl w:val="934A0F08"/>
    <w:lvl w:ilvl="0" w:tplc="9F78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B0F1D"/>
    <w:multiLevelType w:val="multilevel"/>
    <w:tmpl w:val="148EE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E01C22"/>
    <w:multiLevelType w:val="multilevel"/>
    <w:tmpl w:val="4314D2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50A47713"/>
    <w:multiLevelType w:val="multilevel"/>
    <w:tmpl w:val="B700FB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4F0ED2"/>
    <w:multiLevelType w:val="hybridMultilevel"/>
    <w:tmpl w:val="7324A7EE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5B192304"/>
    <w:multiLevelType w:val="multilevel"/>
    <w:tmpl w:val="E5F44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9"/>
      <w:numFmt w:val="decimal"/>
      <w:lvlText w:val="%1.%2"/>
      <w:lvlJc w:val="left"/>
      <w:pPr>
        <w:ind w:left="2510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b/>
        <w:sz w:val="28"/>
      </w:rPr>
    </w:lvl>
  </w:abstractNum>
  <w:abstractNum w:abstractNumId="18">
    <w:nsid w:val="61776407"/>
    <w:multiLevelType w:val="multilevel"/>
    <w:tmpl w:val="CA5A9C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432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AD7450"/>
    <w:multiLevelType w:val="multilevel"/>
    <w:tmpl w:val="D3ACF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035C"/>
    <w:multiLevelType w:val="multilevel"/>
    <w:tmpl w:val="6C1E44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A756443"/>
    <w:multiLevelType w:val="multilevel"/>
    <w:tmpl w:val="28C8D9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3" w:hanging="50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24">
    <w:nsid w:val="6AB72FB7"/>
    <w:multiLevelType w:val="multilevel"/>
    <w:tmpl w:val="0F8E38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16F77B8"/>
    <w:multiLevelType w:val="multilevel"/>
    <w:tmpl w:val="38FED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76A30CDC"/>
    <w:multiLevelType w:val="hybridMultilevel"/>
    <w:tmpl w:val="06D8CAF4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2"/>
  </w:num>
  <w:num w:numId="6">
    <w:abstractNumId w:val="19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26"/>
  </w:num>
  <w:num w:numId="16">
    <w:abstractNumId w:val="0"/>
  </w:num>
  <w:num w:numId="17">
    <w:abstractNumId w:val="1"/>
  </w:num>
  <w:num w:numId="18">
    <w:abstractNumId w:val="10"/>
  </w:num>
  <w:num w:numId="19">
    <w:abstractNumId w:val="24"/>
  </w:num>
  <w:num w:numId="20">
    <w:abstractNumId w:val="18"/>
  </w:num>
  <w:num w:numId="21">
    <w:abstractNumId w:val="17"/>
  </w:num>
  <w:num w:numId="22">
    <w:abstractNumId w:val="18"/>
  </w:num>
  <w:num w:numId="23">
    <w:abstractNumId w:val="25"/>
  </w:num>
  <w:num w:numId="24">
    <w:abstractNumId w:val="18"/>
  </w:num>
  <w:num w:numId="25">
    <w:abstractNumId w:val="6"/>
  </w:num>
  <w:num w:numId="26">
    <w:abstractNumId w:val="21"/>
  </w:num>
  <w:num w:numId="27">
    <w:abstractNumId w:val="18"/>
  </w:num>
  <w:num w:numId="28">
    <w:abstractNumId w:val="3"/>
  </w:num>
  <w:num w:numId="29">
    <w:abstractNumId w:val="18"/>
  </w:num>
  <w:num w:numId="30">
    <w:abstractNumId w:val="18"/>
    <w:lvlOverride w:ilvl="0">
      <w:startOverride w:val="2"/>
    </w:lvlOverride>
    <w:lvlOverride w:ilvl="1">
      <w:startOverride w:val="5"/>
    </w:lvlOverride>
  </w:num>
  <w:num w:numId="31">
    <w:abstractNumId w:val="13"/>
  </w:num>
  <w:num w:numId="32">
    <w:abstractNumId w:val="4"/>
  </w:num>
  <w:num w:numId="33">
    <w:abstractNumId w:val="11"/>
  </w:num>
  <w:num w:numId="34">
    <w:abstractNumId w:val="18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5"/>
    <w:rsid w:val="00053B29"/>
    <w:rsid w:val="00056CE5"/>
    <w:rsid w:val="00063D1F"/>
    <w:rsid w:val="000A4B44"/>
    <w:rsid w:val="00101576"/>
    <w:rsid w:val="0011007F"/>
    <w:rsid w:val="00114CCE"/>
    <w:rsid w:val="001206E6"/>
    <w:rsid w:val="00125590"/>
    <w:rsid w:val="00150530"/>
    <w:rsid w:val="0015360D"/>
    <w:rsid w:val="00173DA9"/>
    <w:rsid w:val="001806FF"/>
    <w:rsid w:val="001829A9"/>
    <w:rsid w:val="001A7207"/>
    <w:rsid w:val="001B3B9E"/>
    <w:rsid w:val="001C4295"/>
    <w:rsid w:val="001D56A4"/>
    <w:rsid w:val="001E337E"/>
    <w:rsid w:val="001E3E22"/>
    <w:rsid w:val="001F104C"/>
    <w:rsid w:val="001F21AC"/>
    <w:rsid w:val="001F292E"/>
    <w:rsid w:val="001F3D4B"/>
    <w:rsid w:val="001F4078"/>
    <w:rsid w:val="002015C2"/>
    <w:rsid w:val="00225EF8"/>
    <w:rsid w:val="0023675F"/>
    <w:rsid w:val="0025224B"/>
    <w:rsid w:val="00255A60"/>
    <w:rsid w:val="00287DE3"/>
    <w:rsid w:val="0029645A"/>
    <w:rsid w:val="002C1E55"/>
    <w:rsid w:val="002D4EAA"/>
    <w:rsid w:val="002E2F2B"/>
    <w:rsid w:val="00323A8B"/>
    <w:rsid w:val="00336CC2"/>
    <w:rsid w:val="0036785B"/>
    <w:rsid w:val="00384220"/>
    <w:rsid w:val="00391CBE"/>
    <w:rsid w:val="003B6472"/>
    <w:rsid w:val="003B6A46"/>
    <w:rsid w:val="003E610E"/>
    <w:rsid w:val="003F3F0D"/>
    <w:rsid w:val="004125B0"/>
    <w:rsid w:val="00417E38"/>
    <w:rsid w:val="004551F0"/>
    <w:rsid w:val="004701FF"/>
    <w:rsid w:val="00483202"/>
    <w:rsid w:val="004978E2"/>
    <w:rsid w:val="004D271D"/>
    <w:rsid w:val="004F27ED"/>
    <w:rsid w:val="004F2E34"/>
    <w:rsid w:val="0051488F"/>
    <w:rsid w:val="0052634C"/>
    <w:rsid w:val="005A3698"/>
    <w:rsid w:val="005B3DC3"/>
    <w:rsid w:val="005C4CB3"/>
    <w:rsid w:val="005D75A4"/>
    <w:rsid w:val="00612446"/>
    <w:rsid w:val="00636E86"/>
    <w:rsid w:val="00645173"/>
    <w:rsid w:val="00646582"/>
    <w:rsid w:val="00651027"/>
    <w:rsid w:val="00694D03"/>
    <w:rsid w:val="006A59D9"/>
    <w:rsid w:val="006B408E"/>
    <w:rsid w:val="006B519E"/>
    <w:rsid w:val="006C2A9E"/>
    <w:rsid w:val="006C66B4"/>
    <w:rsid w:val="006E5747"/>
    <w:rsid w:val="006E7434"/>
    <w:rsid w:val="006E7C4B"/>
    <w:rsid w:val="006F008A"/>
    <w:rsid w:val="00713744"/>
    <w:rsid w:val="007217AC"/>
    <w:rsid w:val="00745708"/>
    <w:rsid w:val="00774DE5"/>
    <w:rsid w:val="007A370D"/>
    <w:rsid w:val="007A468F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D4"/>
    <w:rsid w:val="008111F3"/>
    <w:rsid w:val="008473E8"/>
    <w:rsid w:val="0085329E"/>
    <w:rsid w:val="00862090"/>
    <w:rsid w:val="00872DF5"/>
    <w:rsid w:val="00880F82"/>
    <w:rsid w:val="008845F5"/>
    <w:rsid w:val="008A5F05"/>
    <w:rsid w:val="008E42D0"/>
    <w:rsid w:val="008F34D4"/>
    <w:rsid w:val="008F3BB3"/>
    <w:rsid w:val="008F6D17"/>
    <w:rsid w:val="009079BC"/>
    <w:rsid w:val="00913199"/>
    <w:rsid w:val="00916D48"/>
    <w:rsid w:val="0091791B"/>
    <w:rsid w:val="00942A26"/>
    <w:rsid w:val="00942AEB"/>
    <w:rsid w:val="009478EA"/>
    <w:rsid w:val="00984EE2"/>
    <w:rsid w:val="0099672A"/>
    <w:rsid w:val="009C0D31"/>
    <w:rsid w:val="009D2259"/>
    <w:rsid w:val="00A21B1F"/>
    <w:rsid w:val="00A33C02"/>
    <w:rsid w:val="00A50368"/>
    <w:rsid w:val="00A8135D"/>
    <w:rsid w:val="00A857E2"/>
    <w:rsid w:val="00A97CAD"/>
    <w:rsid w:val="00AA6459"/>
    <w:rsid w:val="00AC42A9"/>
    <w:rsid w:val="00B001E7"/>
    <w:rsid w:val="00B0289C"/>
    <w:rsid w:val="00B17373"/>
    <w:rsid w:val="00B57A6D"/>
    <w:rsid w:val="00B936BA"/>
    <w:rsid w:val="00BA3321"/>
    <w:rsid w:val="00BB7C12"/>
    <w:rsid w:val="00BC6D92"/>
    <w:rsid w:val="00BE6B9C"/>
    <w:rsid w:val="00C0686C"/>
    <w:rsid w:val="00C1397F"/>
    <w:rsid w:val="00C3031C"/>
    <w:rsid w:val="00C31394"/>
    <w:rsid w:val="00C324F2"/>
    <w:rsid w:val="00CB30BC"/>
    <w:rsid w:val="00CB3A08"/>
    <w:rsid w:val="00CC5BE2"/>
    <w:rsid w:val="00CD2749"/>
    <w:rsid w:val="00CD4DA5"/>
    <w:rsid w:val="00CE55BC"/>
    <w:rsid w:val="00CE6070"/>
    <w:rsid w:val="00CF16C3"/>
    <w:rsid w:val="00CF4DA1"/>
    <w:rsid w:val="00CF75AD"/>
    <w:rsid w:val="00D00603"/>
    <w:rsid w:val="00D052AF"/>
    <w:rsid w:val="00D155E0"/>
    <w:rsid w:val="00DC1028"/>
    <w:rsid w:val="00E0347A"/>
    <w:rsid w:val="00E10DD5"/>
    <w:rsid w:val="00E217BC"/>
    <w:rsid w:val="00E52E97"/>
    <w:rsid w:val="00E66EB3"/>
    <w:rsid w:val="00E706FF"/>
    <w:rsid w:val="00E70BBD"/>
    <w:rsid w:val="00E84BA2"/>
    <w:rsid w:val="00EA6C0C"/>
    <w:rsid w:val="00EF704C"/>
    <w:rsid w:val="00EF7E45"/>
    <w:rsid w:val="00F03969"/>
    <w:rsid w:val="00F227F4"/>
    <w:rsid w:val="00F31389"/>
    <w:rsid w:val="00F505DE"/>
    <w:rsid w:val="00F550DC"/>
    <w:rsid w:val="00FA7098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2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B3B5-3C61-49D6-BAA0-8C78D800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Green</cp:lastModifiedBy>
  <cp:revision>2</cp:revision>
  <cp:lastPrinted>2017-10-24T09:27:00Z</cp:lastPrinted>
  <dcterms:created xsi:type="dcterms:W3CDTF">2017-10-26T20:52:00Z</dcterms:created>
  <dcterms:modified xsi:type="dcterms:W3CDTF">2017-10-26T20:52:00Z</dcterms:modified>
</cp:coreProperties>
</file>